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933780">
        <w:rPr>
          <w:rFonts w:ascii="Times New Roman" w:hAnsi="Times New Roman"/>
          <w:b/>
          <w:bCs/>
        </w:rPr>
        <w:t>0</w:t>
      </w:r>
      <w:r w:rsidR="00933780" w:rsidRPr="00933780">
        <w:rPr>
          <w:rFonts w:ascii="Times New Roman" w:hAnsi="Times New Roman"/>
          <w:b/>
          <w:bCs/>
        </w:rPr>
        <w:t>7</w:t>
      </w:r>
      <w:r w:rsidR="00734E3E">
        <w:rPr>
          <w:rFonts w:ascii="Times New Roman" w:hAnsi="Times New Roman"/>
          <w:b/>
          <w:bCs/>
          <w:sz w:val="24"/>
          <w:szCs w:val="24"/>
        </w:rPr>
        <w:t xml:space="preserve"> от </w:t>
      </w:r>
      <w:r w:rsidR="003933EF">
        <w:rPr>
          <w:rFonts w:ascii="Times New Roman" w:hAnsi="Times New Roman"/>
          <w:b/>
          <w:bCs/>
          <w:sz w:val="24"/>
          <w:szCs w:val="24"/>
        </w:rPr>
        <w:t>2</w:t>
      </w:r>
      <w:r w:rsidR="00933780" w:rsidRPr="00933780">
        <w:rPr>
          <w:rFonts w:ascii="Times New Roman" w:hAnsi="Times New Roman"/>
          <w:b/>
          <w:bCs/>
          <w:sz w:val="24"/>
          <w:szCs w:val="24"/>
        </w:rPr>
        <w:t>5</w:t>
      </w:r>
      <w:r w:rsidR="00734E3E">
        <w:rPr>
          <w:rFonts w:ascii="Times New Roman" w:hAnsi="Times New Roman"/>
          <w:b/>
          <w:bCs/>
          <w:sz w:val="24"/>
          <w:szCs w:val="24"/>
        </w:rPr>
        <w:t>.</w:t>
      </w:r>
      <w:r w:rsidR="003933EF">
        <w:rPr>
          <w:rFonts w:ascii="Times New Roman" w:hAnsi="Times New Roman"/>
          <w:b/>
          <w:bCs/>
          <w:sz w:val="24"/>
          <w:szCs w:val="24"/>
        </w:rPr>
        <w:t>1</w:t>
      </w:r>
      <w:r w:rsidR="00734E3E">
        <w:rPr>
          <w:rFonts w:ascii="Times New Roman" w:hAnsi="Times New Roman"/>
          <w:b/>
          <w:bCs/>
          <w:sz w:val="24"/>
          <w:szCs w:val="24"/>
        </w:rPr>
        <w:t>0</w:t>
      </w:r>
      <w:r w:rsidR="00C300A7" w:rsidRPr="00C300A7">
        <w:rPr>
          <w:rFonts w:ascii="Times New Roman" w:hAnsi="Times New Roman"/>
          <w:b/>
          <w:bCs/>
          <w:sz w:val="24"/>
          <w:szCs w:val="24"/>
        </w:rPr>
        <w:t>.2021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 xml:space="preserve">673460,  Забайкальский край, Чернышевский район, </w:t>
            </w:r>
            <w:proofErr w:type="spellStart"/>
            <w:r w:rsidRPr="005411C9">
              <w:rPr>
                <w:rFonts w:ascii="Times New Roman" w:hAnsi="Times New Roman"/>
                <w:sz w:val="20"/>
                <w:szCs w:val="20"/>
              </w:rPr>
              <w:t>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w:t>
            </w:r>
            <w:proofErr w:type="spellEnd"/>
            <w:r w:rsidRPr="005411C9">
              <w:rPr>
                <w:rFonts w:ascii="Times New Roman" w:hAnsi="Times New Roman"/>
                <w:sz w:val="20"/>
                <w:szCs w:val="20"/>
              </w:rPr>
              <w:t>.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proofErr w:type="gramEnd"/>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ru</w:t>
              </w:r>
              <w:proofErr w:type="spellEnd"/>
              <w:proofErr w:type="gramStart"/>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ru</w:t>
              </w:r>
              <w:proofErr w:type="spellEnd"/>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w:t>
            </w:r>
            <w:r w:rsidR="00933780" w:rsidRPr="00933780">
              <w:rPr>
                <w:rFonts w:ascii="Times New Roman" w:hAnsi="Times New Roman"/>
                <w:b/>
                <w:i/>
                <w:sz w:val="20"/>
                <w:szCs w:val="20"/>
              </w:rPr>
              <w:t>набор пробных очковых линз и призм средний НС-277-01</w:t>
            </w:r>
            <w:r w:rsidR="00F32CD7" w:rsidRPr="00933780">
              <w:rPr>
                <w:rFonts w:ascii="Times New Roman" w:hAnsi="Times New Roman"/>
                <w:sz w:val="20"/>
                <w:szCs w:val="20"/>
              </w:rPr>
              <w:t>,</w:t>
            </w:r>
            <w:r w:rsidR="00F32CD7">
              <w:rPr>
                <w:rFonts w:ascii="Times New Roman" w:hAnsi="Times New Roman"/>
                <w:sz w:val="20"/>
                <w:szCs w:val="20"/>
              </w:rPr>
              <w:t xml:space="preserve">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1"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ru</w:t>
              </w:r>
              <w:proofErr w:type="spellEnd"/>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м с 2</w:t>
            </w:r>
            <w:r w:rsidR="00933780" w:rsidRPr="00933780">
              <w:rPr>
                <w:rFonts w:ascii="Times New Roman" w:hAnsi="Times New Roman"/>
                <w:sz w:val="20"/>
                <w:szCs w:val="20"/>
              </w:rPr>
              <w:t>5</w:t>
            </w:r>
            <w:r w:rsidR="00734E3E">
              <w:rPr>
                <w:rFonts w:ascii="Times New Roman" w:hAnsi="Times New Roman"/>
                <w:sz w:val="20"/>
                <w:szCs w:val="20"/>
              </w:rPr>
              <w:t>.</w:t>
            </w:r>
            <w:r w:rsidR="003933EF">
              <w:rPr>
                <w:rFonts w:ascii="Times New Roman" w:hAnsi="Times New Roman"/>
                <w:sz w:val="20"/>
                <w:szCs w:val="20"/>
              </w:rPr>
              <w:t>1</w:t>
            </w:r>
            <w:r w:rsidR="00734E3E">
              <w:rPr>
                <w:rFonts w:ascii="Times New Roman" w:hAnsi="Times New Roman"/>
                <w:sz w:val="20"/>
                <w:szCs w:val="20"/>
              </w:rPr>
              <w:t xml:space="preserve">0.2021 г., 8-00 ч. до </w:t>
            </w:r>
            <w:r w:rsidR="00933780" w:rsidRPr="00933780">
              <w:rPr>
                <w:rFonts w:ascii="Times New Roman" w:hAnsi="Times New Roman"/>
                <w:sz w:val="20"/>
                <w:szCs w:val="20"/>
              </w:rPr>
              <w:t>03</w:t>
            </w:r>
            <w:r w:rsidR="00734E3E">
              <w:rPr>
                <w:rFonts w:ascii="Times New Roman" w:hAnsi="Times New Roman"/>
                <w:sz w:val="20"/>
                <w:szCs w:val="20"/>
              </w:rPr>
              <w:t>.</w:t>
            </w:r>
            <w:r w:rsidR="003933EF">
              <w:rPr>
                <w:rFonts w:ascii="Times New Roman" w:hAnsi="Times New Roman"/>
                <w:sz w:val="20"/>
                <w:szCs w:val="20"/>
              </w:rPr>
              <w:t>1</w:t>
            </w:r>
            <w:r w:rsidR="00933780" w:rsidRPr="00933780">
              <w:rPr>
                <w:rFonts w:ascii="Times New Roman" w:hAnsi="Times New Roman"/>
                <w:sz w:val="20"/>
                <w:szCs w:val="20"/>
              </w:rPr>
              <w:t>1</w:t>
            </w:r>
            <w:r w:rsidR="006E6767">
              <w:rPr>
                <w:rFonts w:ascii="Times New Roman" w:hAnsi="Times New Roman"/>
                <w:sz w:val="20"/>
                <w:szCs w:val="20"/>
              </w:rPr>
              <w:t>.2021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5411C9">
              <w:rPr>
                <w:rFonts w:ascii="Times New Roman" w:hAnsi="Times New Roman"/>
                <w:sz w:val="20"/>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w:t>
            </w:r>
            <w:r w:rsidR="006E6767">
              <w:rPr>
                <w:rFonts w:ascii="Times New Roman" w:hAnsi="Times New Roman"/>
                <w:b/>
                <w:sz w:val="20"/>
                <w:szCs w:val="20"/>
              </w:rPr>
              <w:t xml:space="preserve"> </w:t>
            </w:r>
            <w:r w:rsidRPr="005411C9">
              <w:rPr>
                <w:rFonts w:ascii="Times New Roman" w:hAnsi="Times New Roman"/>
                <w:b/>
                <w:sz w:val="20"/>
                <w:szCs w:val="20"/>
              </w:rPr>
              <w:t xml:space="preserve"> сертификатов соответствия на поставляемый товар.</w:t>
            </w:r>
          </w:p>
          <w:p w:rsidR="00D527E9" w:rsidRPr="006E6767"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933780" w:rsidP="00933780">
            <w:pPr>
              <w:spacing w:after="0" w:line="240" w:lineRule="auto"/>
              <w:jc w:val="both"/>
              <w:rPr>
                <w:rFonts w:ascii="Times New Roman" w:hAnsi="Times New Roman"/>
                <w:sz w:val="20"/>
                <w:szCs w:val="20"/>
                <w:lang w:val="en-US"/>
              </w:rPr>
            </w:pPr>
            <w:r>
              <w:rPr>
                <w:rFonts w:ascii="Times New Roman" w:hAnsi="Times New Roman"/>
                <w:sz w:val="20"/>
                <w:szCs w:val="20"/>
                <w:lang w:val="en-US"/>
              </w:rPr>
              <w:t>03</w:t>
            </w:r>
            <w:r w:rsidR="00E46A0C">
              <w:rPr>
                <w:rFonts w:ascii="Times New Roman" w:hAnsi="Times New Roman"/>
                <w:sz w:val="20"/>
                <w:szCs w:val="20"/>
              </w:rPr>
              <w:t>.</w:t>
            </w:r>
            <w:r w:rsidR="003933EF">
              <w:rPr>
                <w:rFonts w:ascii="Times New Roman" w:hAnsi="Times New Roman"/>
                <w:sz w:val="20"/>
                <w:szCs w:val="20"/>
              </w:rPr>
              <w:t>1</w:t>
            </w:r>
            <w:r>
              <w:rPr>
                <w:rFonts w:ascii="Times New Roman" w:hAnsi="Times New Roman"/>
                <w:sz w:val="20"/>
                <w:szCs w:val="20"/>
                <w:lang w:val="en-US"/>
              </w:rPr>
              <w:t>1</w:t>
            </w:r>
            <w:r w:rsidR="006E6767">
              <w:rPr>
                <w:rFonts w:ascii="Times New Roman" w:hAnsi="Times New Roman"/>
                <w:sz w:val="20"/>
                <w:szCs w:val="20"/>
              </w:rPr>
              <w:t>.2021</w:t>
            </w:r>
            <w:r w:rsidR="00D527E9" w:rsidRPr="005411C9">
              <w:rPr>
                <w:rFonts w:ascii="Times New Roman" w:hAnsi="Times New Roman"/>
                <w:sz w:val="20"/>
                <w:szCs w:val="20"/>
              </w:rPr>
              <w:t xml:space="preserve"> г. 15:00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5411C9">
              <w:rPr>
                <w:rFonts w:ascii="Times New Roman" w:hAnsi="Times New Roman"/>
                <w:sz w:val="20"/>
                <w:szCs w:val="20"/>
              </w:rPr>
              <w:t>предложение</w:t>
            </w:r>
            <w:proofErr w:type="gramEnd"/>
            <w:r w:rsidRPr="005411C9">
              <w:rPr>
                <w:rFonts w:ascii="Times New Roman" w:hAnsi="Times New Roman"/>
                <w:sz w:val="20"/>
                <w:szCs w:val="20"/>
              </w:rPr>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lastRenderedPageBreak/>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proofErr w:type="spellEnd"/>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3877F0" w:rsidRDefault="003F5A7D" w:rsidP="007E33A4">
            <w:pPr>
              <w:spacing w:after="0" w:line="240" w:lineRule="auto"/>
              <w:jc w:val="both"/>
              <w:rPr>
                <w:sz w:val="20"/>
                <w:szCs w:val="20"/>
              </w:rPr>
            </w:pPr>
            <w:r w:rsidRPr="003877F0">
              <w:rPr>
                <w:sz w:val="20"/>
                <w:szCs w:val="20"/>
              </w:rPr>
              <w:t>Система амбулаторная электрокардиографическая</w:t>
            </w:r>
          </w:p>
          <w:p w:rsidR="003F5A7D" w:rsidRPr="003877F0" w:rsidRDefault="003F5A7D" w:rsidP="00734E3E">
            <w:pPr>
              <w:spacing w:after="0" w:line="240" w:lineRule="auto"/>
              <w:rPr>
                <w:sz w:val="20"/>
                <w:szCs w:val="20"/>
              </w:rPr>
            </w:pP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3F5A7D" w:rsidP="00933780">
            <w:pPr>
              <w:spacing w:after="0" w:line="240" w:lineRule="auto"/>
              <w:jc w:val="center"/>
              <w:rPr>
                <w:sz w:val="20"/>
                <w:szCs w:val="20"/>
              </w:rPr>
            </w:pPr>
            <w:r w:rsidRPr="003877F0">
              <w:rPr>
                <w:sz w:val="20"/>
                <w:szCs w:val="20"/>
              </w:rPr>
              <w:t xml:space="preserve">99 </w:t>
            </w:r>
            <w:r w:rsidR="00933780">
              <w:rPr>
                <w:sz w:val="20"/>
                <w:szCs w:val="20"/>
                <w:lang w:val="en-US"/>
              </w:rPr>
              <w:t>8</w:t>
            </w:r>
            <w:r w:rsidRPr="003877F0">
              <w:rPr>
                <w:sz w:val="20"/>
                <w:szCs w:val="20"/>
              </w:rPr>
              <w:t>00,00</w:t>
            </w:r>
          </w:p>
        </w:tc>
        <w:tc>
          <w:tcPr>
            <w:tcW w:w="1134" w:type="dxa"/>
          </w:tcPr>
          <w:p w:rsidR="003F5A7D" w:rsidRPr="003877F0" w:rsidRDefault="003F5A7D" w:rsidP="00734E3E">
            <w:pPr>
              <w:spacing w:after="0" w:line="240" w:lineRule="auto"/>
              <w:rPr>
                <w:sz w:val="20"/>
                <w:szCs w:val="20"/>
              </w:rPr>
            </w:pPr>
          </w:p>
          <w:p w:rsidR="003F5A7D" w:rsidRPr="003877F0" w:rsidRDefault="003F5A7D" w:rsidP="00933780">
            <w:pPr>
              <w:spacing w:after="0" w:line="240" w:lineRule="auto"/>
              <w:rPr>
                <w:sz w:val="20"/>
                <w:szCs w:val="20"/>
              </w:rPr>
            </w:pPr>
            <w:r w:rsidRPr="003877F0">
              <w:rPr>
                <w:sz w:val="20"/>
                <w:szCs w:val="20"/>
              </w:rPr>
              <w:t>9</w:t>
            </w:r>
            <w:r w:rsidR="00933780">
              <w:rPr>
                <w:sz w:val="20"/>
                <w:szCs w:val="20"/>
                <w:lang w:val="en-US"/>
              </w:rPr>
              <w:t>6</w:t>
            </w:r>
            <w:r w:rsidRPr="003877F0">
              <w:rPr>
                <w:sz w:val="20"/>
                <w:szCs w:val="20"/>
              </w:rPr>
              <w:t xml:space="preserve"> </w:t>
            </w:r>
            <w:r w:rsidR="00933780">
              <w:rPr>
                <w:sz w:val="20"/>
                <w:szCs w:val="20"/>
                <w:lang w:val="en-US"/>
              </w:rPr>
              <w:t>0</w:t>
            </w:r>
            <w:r w:rsidRPr="003877F0">
              <w:rPr>
                <w:sz w:val="20"/>
                <w:szCs w:val="20"/>
              </w:rPr>
              <w:t>00,00</w:t>
            </w:r>
          </w:p>
        </w:tc>
        <w:tc>
          <w:tcPr>
            <w:tcW w:w="1276" w:type="dxa"/>
          </w:tcPr>
          <w:p w:rsidR="003F5A7D" w:rsidRPr="003877F0" w:rsidRDefault="003F5A7D" w:rsidP="00734E3E">
            <w:pPr>
              <w:spacing w:after="0" w:line="240" w:lineRule="auto"/>
              <w:jc w:val="center"/>
              <w:rPr>
                <w:sz w:val="20"/>
                <w:szCs w:val="20"/>
              </w:rPr>
            </w:pPr>
          </w:p>
          <w:p w:rsidR="003F5A7D" w:rsidRPr="003877F0" w:rsidRDefault="003F5A7D" w:rsidP="00933780">
            <w:pPr>
              <w:spacing w:after="0" w:line="240" w:lineRule="auto"/>
              <w:jc w:val="center"/>
              <w:rPr>
                <w:sz w:val="20"/>
                <w:szCs w:val="20"/>
              </w:rPr>
            </w:pPr>
            <w:r w:rsidRPr="003877F0">
              <w:rPr>
                <w:sz w:val="20"/>
                <w:szCs w:val="20"/>
              </w:rPr>
              <w:t>9</w:t>
            </w:r>
            <w:r w:rsidR="00933780">
              <w:rPr>
                <w:sz w:val="20"/>
                <w:szCs w:val="20"/>
                <w:lang w:val="en-US"/>
              </w:rPr>
              <w:t>8 0</w:t>
            </w:r>
            <w:r w:rsidRPr="003877F0">
              <w:rPr>
                <w:sz w:val="20"/>
                <w:szCs w:val="20"/>
              </w:rPr>
              <w:t>00,00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3F5A7D" w:rsidP="00933780">
            <w:pPr>
              <w:spacing w:after="0" w:line="240" w:lineRule="auto"/>
              <w:jc w:val="center"/>
              <w:rPr>
                <w:sz w:val="20"/>
                <w:szCs w:val="20"/>
              </w:rPr>
            </w:pPr>
            <w:r w:rsidRPr="003877F0">
              <w:rPr>
                <w:sz w:val="20"/>
                <w:szCs w:val="20"/>
              </w:rPr>
              <w:t>9</w:t>
            </w:r>
            <w:r w:rsidR="00933780">
              <w:rPr>
                <w:sz w:val="20"/>
                <w:szCs w:val="20"/>
                <w:lang w:val="en-US"/>
              </w:rPr>
              <w:t>7</w:t>
            </w:r>
            <w:r w:rsidRPr="003877F0">
              <w:rPr>
                <w:sz w:val="20"/>
                <w:szCs w:val="20"/>
              </w:rPr>
              <w:t xml:space="preserve"> </w:t>
            </w:r>
            <w:r w:rsidR="00933780">
              <w:rPr>
                <w:sz w:val="20"/>
                <w:szCs w:val="20"/>
                <w:lang w:val="en-US"/>
              </w:rPr>
              <w:t>9</w:t>
            </w:r>
            <w:r w:rsidRPr="003877F0">
              <w:rPr>
                <w:sz w:val="20"/>
                <w:szCs w:val="20"/>
              </w:rPr>
              <w:t>33,00</w:t>
            </w:r>
          </w:p>
        </w:tc>
      </w:tr>
      <w:tr w:rsidR="003F5A7D" w:rsidTr="003F5A7D">
        <w:tblPrEx>
          <w:tblLook w:val="0000" w:firstRow="0" w:lastRow="0" w:firstColumn="0" w:lastColumn="0" w:noHBand="0" w:noVBand="0"/>
        </w:tblPrEx>
        <w:trPr>
          <w:trHeight w:val="435"/>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3F5A7D" w:rsidP="00933780">
            <w:pPr>
              <w:spacing w:after="0" w:line="240" w:lineRule="auto"/>
              <w:jc w:val="right"/>
            </w:pPr>
            <w:r w:rsidRPr="003877F0">
              <w:t>9</w:t>
            </w:r>
            <w:r w:rsidR="00933780">
              <w:rPr>
                <w:lang w:val="en-US"/>
              </w:rPr>
              <w:t>7 9</w:t>
            </w:r>
            <w:r w:rsidRPr="003877F0">
              <w:t>33,00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9</w:t>
      </w:r>
      <w:r w:rsidR="00933780" w:rsidRPr="00933780">
        <w:rPr>
          <w:rFonts w:ascii="Times New Roman" w:hAnsi="Times New Roman"/>
          <w:sz w:val="20"/>
          <w:szCs w:val="20"/>
        </w:rPr>
        <w:t>7</w:t>
      </w:r>
      <w:r w:rsidR="00255E3B">
        <w:rPr>
          <w:rFonts w:ascii="Times New Roman" w:hAnsi="Times New Roman"/>
          <w:sz w:val="20"/>
          <w:szCs w:val="20"/>
        </w:rPr>
        <w:t xml:space="preserve"> </w:t>
      </w:r>
      <w:r w:rsidR="00933780" w:rsidRPr="00933780">
        <w:rPr>
          <w:rFonts w:ascii="Times New Roman" w:hAnsi="Times New Roman"/>
          <w:sz w:val="20"/>
          <w:szCs w:val="20"/>
        </w:rPr>
        <w:t>9</w:t>
      </w:r>
      <w:r w:rsidR="00E46A0C">
        <w:rPr>
          <w:rFonts w:ascii="Times New Roman" w:hAnsi="Times New Roman"/>
          <w:sz w:val="20"/>
          <w:szCs w:val="20"/>
        </w:rPr>
        <w:t>33</w:t>
      </w:r>
      <w:r w:rsidR="00255E3B">
        <w:rPr>
          <w:rFonts w:ascii="Times New Roman" w:hAnsi="Times New Roman"/>
          <w:sz w:val="20"/>
          <w:szCs w:val="20"/>
        </w:rPr>
        <w:t xml:space="preserve">,00 (Девяносто </w:t>
      </w:r>
      <w:r w:rsidR="00933780">
        <w:rPr>
          <w:rFonts w:ascii="Times New Roman" w:hAnsi="Times New Roman"/>
          <w:sz w:val="20"/>
          <w:szCs w:val="20"/>
        </w:rPr>
        <w:t>семь</w:t>
      </w:r>
      <w:r w:rsidR="00E46A0C">
        <w:rPr>
          <w:rFonts w:ascii="Times New Roman" w:hAnsi="Times New Roman"/>
          <w:sz w:val="20"/>
          <w:szCs w:val="20"/>
        </w:rPr>
        <w:t xml:space="preserve"> тысяч </w:t>
      </w:r>
      <w:r w:rsidR="00933780">
        <w:rPr>
          <w:rFonts w:ascii="Times New Roman" w:hAnsi="Times New Roman"/>
          <w:sz w:val="20"/>
          <w:szCs w:val="20"/>
        </w:rPr>
        <w:t>девятьсот</w:t>
      </w:r>
      <w:r w:rsidR="00E46A0C">
        <w:rPr>
          <w:rFonts w:ascii="Times New Roman" w:hAnsi="Times New Roman"/>
          <w:sz w:val="20"/>
          <w:szCs w:val="20"/>
        </w:rPr>
        <w:t xml:space="preserve"> тридцать три</w:t>
      </w:r>
      <w:r>
        <w:rPr>
          <w:rFonts w:ascii="Times New Roman" w:hAnsi="Times New Roman"/>
          <w:sz w:val="20"/>
          <w:szCs w:val="20"/>
        </w:rPr>
        <w:t xml:space="preserve">  рубл</w:t>
      </w:r>
      <w:r w:rsidR="00E46A0C">
        <w:rPr>
          <w:rFonts w:ascii="Times New Roman" w:hAnsi="Times New Roman"/>
          <w:sz w:val="20"/>
          <w:szCs w:val="20"/>
        </w:rPr>
        <w:t xml:space="preserve">я </w:t>
      </w:r>
      <w:r>
        <w:rPr>
          <w:rFonts w:ascii="Times New Roman" w:hAnsi="Times New Roman"/>
          <w:sz w:val="20"/>
          <w:szCs w:val="20"/>
        </w:rPr>
        <w:t xml:space="preserve"> 00  копеек)</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В.М.Александрова</w:t>
      </w:r>
      <w:proofErr w:type="spellEnd"/>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6A0C" w:rsidRPr="0034654B" w:rsidRDefault="00E46A0C" w:rsidP="00E46A0C">
      <w:pPr>
        <w:autoSpaceDE w:val="0"/>
        <w:autoSpaceDN w:val="0"/>
        <w:adjustRightInd w:val="0"/>
        <w:spacing w:after="0" w:line="240" w:lineRule="auto"/>
        <w:jc w:val="center"/>
        <w:rPr>
          <w:rFonts w:ascii="Times New Roman" w:hAnsi="Times New Roman"/>
          <w:b/>
        </w:rPr>
      </w:pPr>
      <w:r w:rsidRPr="0034654B">
        <w:rPr>
          <w:rFonts w:ascii="Times New Roman" w:hAnsi="Times New Roman"/>
          <w:b/>
        </w:rPr>
        <w:t xml:space="preserve">Техническое задание на </w:t>
      </w:r>
      <w:r w:rsidR="0034654B" w:rsidRPr="0034654B">
        <w:rPr>
          <w:rFonts w:ascii="Times New Roman" w:hAnsi="Times New Roman"/>
          <w:b/>
        </w:rPr>
        <w:t xml:space="preserve">набор пробных очковых линз и призм средний </w:t>
      </w:r>
      <w:r w:rsidR="0034654B" w:rsidRPr="0034654B">
        <w:rPr>
          <w:rFonts w:ascii="Times New Roman" w:hAnsi="Times New Roman"/>
          <w:b/>
          <w:color w:val="666666"/>
          <w:lang w:eastAsia="ru-RU"/>
        </w:rPr>
        <w:t>предназначен для подбора корригирующих очков методом субъективной пробы</w:t>
      </w:r>
    </w:p>
    <w:p w:rsidR="0034654B" w:rsidRPr="009B191E" w:rsidRDefault="0034654B" w:rsidP="0034654B">
      <w:pPr>
        <w:shd w:val="clear" w:color="auto" w:fill="FFFFFF"/>
        <w:spacing w:before="100" w:beforeAutospacing="1" w:after="100" w:afterAutospacing="1" w:line="240" w:lineRule="auto"/>
        <w:rPr>
          <w:rFonts w:ascii="Arial" w:hAnsi="Arial" w:cs="Arial"/>
          <w:color w:val="666666"/>
          <w:sz w:val="13"/>
          <w:szCs w:val="13"/>
          <w:lang w:eastAsia="ru-RU"/>
        </w:rPr>
      </w:pPr>
    </w:p>
    <w:tbl>
      <w:tblPr>
        <w:tblW w:w="5841" w:type="dxa"/>
        <w:tblCellSpacing w:w="0" w:type="dxa"/>
        <w:tblBorders>
          <w:top w:val="outset" w:sz="6" w:space="0" w:color="339933"/>
          <w:left w:val="outset" w:sz="6" w:space="0" w:color="339933"/>
          <w:bottom w:val="outset" w:sz="6" w:space="0" w:color="339933"/>
          <w:right w:val="outset" w:sz="6" w:space="0" w:color="339933"/>
        </w:tblBorders>
        <w:tblCellMar>
          <w:left w:w="0" w:type="dxa"/>
          <w:right w:w="0" w:type="dxa"/>
        </w:tblCellMar>
        <w:tblLook w:val="04A0" w:firstRow="1" w:lastRow="0" w:firstColumn="1" w:lastColumn="0" w:noHBand="0" w:noVBand="1"/>
      </w:tblPr>
      <w:tblGrid>
        <w:gridCol w:w="7015"/>
        <w:gridCol w:w="1955"/>
      </w:tblGrid>
      <w:tr w:rsidR="0034654B" w:rsidRPr="0034654B" w:rsidTr="0034654B">
        <w:trPr>
          <w:trHeight w:val="150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линзы очковые стигматические с задней вершинной рефракцией: </w:t>
            </w:r>
          </w:p>
          <w:p w:rsidR="0034654B" w:rsidRPr="0034654B" w:rsidRDefault="0034654B" w:rsidP="0034654B">
            <w:pPr>
              <w:numPr>
                <w:ilvl w:val="0"/>
                <w:numId w:val="39"/>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от +0.25 до +20.00 </w:t>
            </w:r>
            <w:proofErr w:type="spellStart"/>
            <w:r w:rsidRPr="0034654B">
              <w:rPr>
                <w:rFonts w:ascii="Times New Roman" w:hAnsi="Times New Roman"/>
                <w:color w:val="666666"/>
                <w:lang w:eastAsia="ru-RU"/>
              </w:rPr>
              <w:t>дптр</w:t>
            </w:r>
            <w:proofErr w:type="spellEnd"/>
            <w:r w:rsidRPr="0034654B">
              <w:rPr>
                <w:rFonts w:ascii="Times New Roman" w:hAnsi="Times New Roman"/>
                <w:color w:val="666666"/>
                <w:lang w:eastAsia="ru-RU"/>
              </w:rPr>
              <w:t>        </w:t>
            </w:r>
          </w:p>
          <w:p w:rsidR="0034654B" w:rsidRPr="0034654B" w:rsidRDefault="0034654B" w:rsidP="0034654B">
            <w:pPr>
              <w:numPr>
                <w:ilvl w:val="0"/>
                <w:numId w:val="39"/>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 от –0.25 до –20.00 </w:t>
            </w:r>
            <w:proofErr w:type="spellStart"/>
            <w:r w:rsidRPr="0034654B">
              <w:rPr>
                <w:rFonts w:ascii="Times New Roman" w:hAnsi="Times New Roman"/>
                <w:color w:val="666666"/>
                <w:lang w:eastAsia="ru-RU"/>
              </w:rPr>
              <w:t>дптр</w:t>
            </w:r>
            <w:proofErr w:type="spellEnd"/>
            <w:r w:rsidRPr="0034654B">
              <w:rPr>
                <w:rFonts w:ascii="Times New Roman" w:hAnsi="Times New Roman"/>
                <w:color w:val="666666"/>
                <w:lang w:eastAsia="ru-RU"/>
              </w:rPr>
              <w:t>  </w:t>
            </w:r>
          </w:p>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w:t>
            </w:r>
          </w:p>
          <w:p w:rsidR="0034654B" w:rsidRPr="0034654B" w:rsidRDefault="0034654B" w:rsidP="0034654B">
            <w:pPr>
              <w:numPr>
                <w:ilvl w:val="0"/>
                <w:numId w:val="40"/>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34 пары</w:t>
            </w:r>
          </w:p>
          <w:p w:rsidR="0034654B" w:rsidRPr="0034654B" w:rsidRDefault="0034654B" w:rsidP="0034654B">
            <w:pPr>
              <w:numPr>
                <w:ilvl w:val="0"/>
                <w:numId w:val="40"/>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34 пары</w:t>
            </w:r>
          </w:p>
        </w:tc>
      </w:tr>
      <w:tr w:rsidR="0034654B" w:rsidRPr="0034654B" w:rsidTr="0034654B">
        <w:trPr>
          <w:trHeight w:val="150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линзы очковые астигматические с задней вершинной рефракцией в одном главном сечении:                          </w:t>
            </w:r>
          </w:p>
          <w:p w:rsidR="0034654B" w:rsidRPr="0034654B" w:rsidRDefault="0034654B" w:rsidP="0034654B">
            <w:pPr>
              <w:numPr>
                <w:ilvl w:val="0"/>
                <w:numId w:val="41"/>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от +0.25 до +6.00 </w:t>
            </w:r>
            <w:proofErr w:type="spellStart"/>
            <w:r w:rsidRPr="0034654B">
              <w:rPr>
                <w:rFonts w:ascii="Times New Roman" w:hAnsi="Times New Roman"/>
                <w:color w:val="666666"/>
                <w:lang w:eastAsia="ru-RU"/>
              </w:rPr>
              <w:t>дптр</w:t>
            </w:r>
            <w:proofErr w:type="spellEnd"/>
            <w:r w:rsidRPr="0034654B">
              <w:rPr>
                <w:rFonts w:ascii="Times New Roman" w:hAnsi="Times New Roman"/>
                <w:color w:val="666666"/>
                <w:lang w:eastAsia="ru-RU"/>
              </w:rPr>
              <w:t>  </w:t>
            </w:r>
          </w:p>
          <w:p w:rsidR="0034654B" w:rsidRPr="0034654B" w:rsidRDefault="0034654B" w:rsidP="0034654B">
            <w:pPr>
              <w:numPr>
                <w:ilvl w:val="0"/>
                <w:numId w:val="41"/>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от –0.25 до –6.00 </w:t>
            </w:r>
            <w:proofErr w:type="spellStart"/>
            <w:r w:rsidRPr="0034654B">
              <w:rPr>
                <w:rFonts w:ascii="Times New Roman" w:hAnsi="Times New Roman"/>
                <w:color w:val="666666"/>
                <w:lang w:eastAsia="ru-RU"/>
              </w:rPr>
              <w:t>дптр</w:t>
            </w:r>
            <w:proofErr w:type="spellEnd"/>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w:t>
            </w:r>
          </w:p>
          <w:p w:rsidR="0034654B" w:rsidRPr="0034654B" w:rsidRDefault="0034654B" w:rsidP="0034654B">
            <w:pPr>
              <w:numPr>
                <w:ilvl w:val="0"/>
                <w:numId w:val="42"/>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20 пар </w:t>
            </w:r>
          </w:p>
          <w:p w:rsidR="0034654B" w:rsidRPr="0034654B" w:rsidRDefault="0034654B" w:rsidP="0034654B">
            <w:pPr>
              <w:numPr>
                <w:ilvl w:val="0"/>
                <w:numId w:val="42"/>
              </w:num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20 пар </w:t>
            </w:r>
          </w:p>
        </w:tc>
      </w:tr>
      <w:tr w:rsidR="0034654B" w:rsidRPr="0034654B" w:rsidTr="0034654B">
        <w:trPr>
          <w:trHeight w:val="355"/>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линзы очковые призматические с призматическим   действием от 0.50 до 10.00 </w:t>
            </w:r>
            <w:proofErr w:type="spellStart"/>
            <w:r w:rsidRPr="0034654B">
              <w:rPr>
                <w:rFonts w:ascii="Times New Roman" w:hAnsi="Times New Roman"/>
                <w:color w:val="666666"/>
                <w:lang w:eastAsia="ru-RU"/>
              </w:rPr>
              <w:t>срад</w:t>
            </w:r>
            <w:proofErr w:type="spellEnd"/>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15 шт. </w:t>
            </w:r>
          </w:p>
        </w:tc>
      </w:tr>
      <w:tr w:rsidR="0034654B" w:rsidRPr="0034654B" w:rsidTr="0034654B">
        <w:trPr>
          <w:trHeight w:val="355"/>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светофильтры нейтральные с коэффициентом пропускания 25%, 50%, 75%</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по 2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светофильтры цветные: красный, сине-зеленый</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по 1 шт.</w:t>
            </w:r>
          </w:p>
        </w:tc>
      </w:tr>
      <w:tr w:rsidR="0034654B" w:rsidRPr="0034654B" w:rsidTr="0034654B">
        <w:trPr>
          <w:trHeight w:val="171"/>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пластины плоскопараллельные</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2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цилиндр </w:t>
            </w:r>
            <w:proofErr w:type="spellStart"/>
            <w:r w:rsidRPr="0034654B">
              <w:rPr>
                <w:rFonts w:ascii="Times New Roman" w:hAnsi="Times New Roman"/>
                <w:color w:val="666666"/>
                <w:lang w:eastAsia="ru-RU"/>
              </w:rPr>
              <w:t>Меддокса</w:t>
            </w:r>
            <w:proofErr w:type="spellEnd"/>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стекло </w:t>
            </w:r>
            <w:proofErr w:type="gramStart"/>
            <w:r w:rsidRPr="0034654B">
              <w:rPr>
                <w:rFonts w:ascii="Times New Roman" w:hAnsi="Times New Roman"/>
                <w:color w:val="666666"/>
                <w:lang w:eastAsia="ru-RU"/>
              </w:rPr>
              <w:t>матовые</w:t>
            </w:r>
            <w:proofErr w:type="gramEnd"/>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proofErr w:type="gramStart"/>
            <w:r w:rsidRPr="0034654B">
              <w:rPr>
                <w:rFonts w:ascii="Times New Roman" w:hAnsi="Times New Roman"/>
                <w:color w:val="666666"/>
                <w:lang w:eastAsia="ru-RU"/>
              </w:rPr>
              <w:t>цилиндры</w:t>
            </w:r>
            <w:proofErr w:type="gramEnd"/>
            <w:r w:rsidRPr="0034654B">
              <w:rPr>
                <w:rFonts w:ascii="Times New Roman" w:hAnsi="Times New Roman"/>
                <w:color w:val="666666"/>
                <w:lang w:eastAsia="ru-RU"/>
              </w:rPr>
              <w:t xml:space="preserve"> скрещенные от +/-0.25 до +/-0.50</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по 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proofErr w:type="spellStart"/>
            <w:r w:rsidRPr="0034654B">
              <w:rPr>
                <w:rFonts w:ascii="Times New Roman" w:hAnsi="Times New Roman"/>
                <w:color w:val="666666"/>
                <w:lang w:eastAsia="ru-RU"/>
              </w:rPr>
              <w:t>окклюдор</w:t>
            </w:r>
            <w:proofErr w:type="spellEnd"/>
            <w:r w:rsidRPr="0034654B">
              <w:rPr>
                <w:rFonts w:ascii="Times New Roman" w:hAnsi="Times New Roman"/>
                <w:color w:val="666666"/>
                <w:lang w:eastAsia="ru-RU"/>
              </w:rPr>
              <w:t xml:space="preserve"> (экран)</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71"/>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диафрагмы с диаметром отверстия 1.5; 3.0; 4.0 мм</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4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диафрагмы щелевые 1.5х12 мм                                        </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2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оправа пробная универсальная</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 xml:space="preserve">оправа пробная </w:t>
            </w:r>
            <w:proofErr w:type="spellStart"/>
            <w:r w:rsidRPr="0034654B">
              <w:rPr>
                <w:rFonts w:ascii="Times New Roman" w:hAnsi="Times New Roman"/>
                <w:color w:val="666666"/>
                <w:lang w:eastAsia="ru-RU"/>
              </w:rPr>
              <w:t>полуободковая</w:t>
            </w:r>
            <w:proofErr w:type="spellEnd"/>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rPr>
                <w:rFonts w:ascii="Times New Roman" w:hAnsi="Times New Roman"/>
                <w:color w:val="666666"/>
                <w:lang w:eastAsia="ru-RU"/>
              </w:rPr>
            </w:pPr>
            <w:r w:rsidRPr="0034654B">
              <w:rPr>
                <w:rFonts w:ascii="Times New Roman" w:hAnsi="Times New Roman"/>
                <w:color w:val="666666"/>
                <w:lang w:eastAsia="ru-RU"/>
              </w:rPr>
              <w:t>таблица для подбора очков (для близи)</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71"/>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after="0" w:line="240" w:lineRule="auto"/>
              <w:rPr>
                <w:rFonts w:ascii="Times New Roman" w:hAnsi="Times New Roman"/>
                <w:color w:val="666666"/>
                <w:lang w:eastAsia="ru-RU"/>
              </w:rPr>
            </w:pPr>
            <w:r w:rsidRPr="0034654B">
              <w:rPr>
                <w:rFonts w:ascii="Times New Roman" w:hAnsi="Times New Roman"/>
                <w:color w:val="666666"/>
                <w:lang w:eastAsia="ru-RU"/>
              </w:rPr>
              <w:t>салфетка</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after="0" w:line="240" w:lineRule="auto"/>
              <w:rPr>
                <w:rFonts w:ascii="Times New Roman" w:hAnsi="Times New Roman"/>
                <w:color w:val="666666"/>
                <w:lang w:eastAsia="ru-RU"/>
              </w:rPr>
            </w:pPr>
            <w:r w:rsidRPr="0034654B">
              <w:rPr>
                <w:rFonts w:ascii="Times New Roman" w:hAnsi="Times New Roman"/>
                <w:color w:val="666666"/>
                <w:lang w:eastAsia="ru-RU"/>
              </w:rPr>
              <w:t>футляр</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8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after="0" w:line="240" w:lineRule="auto"/>
              <w:rPr>
                <w:rFonts w:ascii="Times New Roman" w:hAnsi="Times New Roman"/>
                <w:color w:val="666666"/>
                <w:lang w:eastAsia="ru-RU"/>
              </w:rPr>
            </w:pPr>
            <w:r w:rsidRPr="0034654B">
              <w:rPr>
                <w:rFonts w:ascii="Times New Roman" w:hAnsi="Times New Roman"/>
                <w:color w:val="666666"/>
                <w:lang w:eastAsia="ru-RU"/>
              </w:rPr>
              <w:t>паспорт</w:t>
            </w: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r w:rsidRPr="0034654B">
              <w:rPr>
                <w:rFonts w:ascii="Times New Roman" w:hAnsi="Times New Roman"/>
                <w:color w:val="666666"/>
                <w:lang w:eastAsia="ru-RU"/>
              </w:rPr>
              <w:t>1 шт.</w:t>
            </w:r>
          </w:p>
        </w:tc>
      </w:tr>
      <w:tr w:rsidR="0034654B" w:rsidRPr="0034654B" w:rsidTr="0034654B">
        <w:trPr>
          <w:trHeight w:val="1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after="0" w:line="240" w:lineRule="auto"/>
              <w:rPr>
                <w:rFonts w:ascii="Times New Roman" w:hAnsi="Times New Roman"/>
                <w:color w:val="666666"/>
                <w:lang w:eastAsia="ru-RU"/>
              </w:rPr>
            </w:pP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p>
        </w:tc>
      </w:tr>
      <w:tr w:rsidR="0034654B" w:rsidRPr="0034654B" w:rsidTr="0034654B">
        <w:trPr>
          <w:trHeight w:val="13"/>
          <w:tblCellSpacing w:w="0" w:type="dxa"/>
        </w:trPr>
        <w:tc>
          <w:tcPr>
            <w:tcW w:w="4499"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after="0" w:line="240" w:lineRule="auto"/>
              <w:rPr>
                <w:rFonts w:ascii="Times New Roman" w:hAnsi="Times New Roman"/>
                <w:color w:val="666666"/>
                <w:lang w:eastAsia="ru-RU"/>
              </w:rPr>
            </w:pPr>
          </w:p>
        </w:tc>
        <w:tc>
          <w:tcPr>
            <w:tcW w:w="1342" w:type="dxa"/>
            <w:tcBorders>
              <w:top w:val="outset" w:sz="6" w:space="0" w:color="669966"/>
              <w:left w:val="outset" w:sz="6" w:space="0" w:color="669966"/>
              <w:bottom w:val="outset" w:sz="6" w:space="0" w:color="669966"/>
              <w:right w:val="outset" w:sz="6" w:space="0" w:color="669966"/>
            </w:tcBorders>
            <w:hideMark/>
          </w:tcPr>
          <w:p w:rsidR="0034654B" w:rsidRPr="0034654B" w:rsidRDefault="0034654B" w:rsidP="0034654B">
            <w:pPr>
              <w:spacing w:before="100" w:beforeAutospacing="1" w:after="100" w:afterAutospacing="1" w:line="240" w:lineRule="auto"/>
              <w:jc w:val="center"/>
              <w:rPr>
                <w:rFonts w:ascii="Times New Roman" w:hAnsi="Times New Roman"/>
                <w:color w:val="666666"/>
                <w:lang w:eastAsia="ru-RU"/>
              </w:rPr>
            </w:pPr>
          </w:p>
        </w:tc>
      </w:tr>
    </w:tbl>
    <w:p w:rsidR="008A7ED3" w:rsidRDefault="008A7ED3" w:rsidP="00C931F5">
      <w:pPr>
        <w:spacing w:after="0" w:line="240" w:lineRule="auto"/>
        <w:rPr>
          <w:rFonts w:ascii="Times New Roman" w:hAnsi="Times New Roman"/>
          <w:sz w:val="20"/>
          <w:szCs w:val="20"/>
        </w:rPr>
      </w:pPr>
    </w:p>
    <w:p w:rsidR="0034654B" w:rsidRPr="00255E3B" w:rsidRDefault="0034654B" w:rsidP="00C931F5">
      <w:pPr>
        <w:spacing w:after="0" w:line="240" w:lineRule="auto"/>
        <w:rPr>
          <w:rFonts w:ascii="Times New Roman" w:hAnsi="Times New Roman"/>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proofErr w:type="spellStart"/>
      <w:r w:rsidR="00336DE3">
        <w:rPr>
          <w:rFonts w:ascii="Times New Roman" w:hAnsi="Times New Roman"/>
          <w:color w:val="000000" w:themeColor="text1"/>
          <w:sz w:val="20"/>
          <w:szCs w:val="20"/>
        </w:rPr>
        <w:t>И.о</w:t>
      </w:r>
      <w:proofErr w:type="spellEnd"/>
      <w:r w:rsidR="00336DE3">
        <w:rPr>
          <w:rFonts w:ascii="Times New Roman" w:hAnsi="Times New Roman"/>
          <w:color w:val="000000" w:themeColor="text1"/>
          <w:sz w:val="20"/>
          <w:szCs w:val="20"/>
        </w:rPr>
        <w:t>.</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w:t>
      </w:r>
      <w:proofErr w:type="spellStart"/>
      <w:r w:rsidRPr="00255E3B">
        <w:rPr>
          <w:rFonts w:ascii="Times New Roman" w:hAnsi="Times New Roman"/>
          <w:color w:val="000000" w:themeColor="text1"/>
          <w:sz w:val="20"/>
          <w:szCs w:val="20"/>
        </w:rPr>
        <w:t>п.г.т</w:t>
      </w:r>
      <w:proofErr w:type="spellEnd"/>
      <w:r w:rsidRPr="00255E3B">
        <w:rPr>
          <w:rFonts w:ascii="Times New Roman" w:hAnsi="Times New Roman"/>
          <w:color w:val="000000" w:themeColor="text1"/>
          <w:sz w:val="20"/>
          <w:szCs w:val="20"/>
        </w:rPr>
        <w:t xml:space="preserve">.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bookmarkStart w:id="1" w:name="_GoBack"/>
      <w:bookmarkEnd w:id="1"/>
      <w:r w:rsidR="0004140E">
        <w:rPr>
          <w:rFonts w:ascii="Times New Roman" w:hAnsi="Times New Roman"/>
          <w:color w:val="000000" w:themeColor="text1"/>
          <w:sz w:val="20"/>
          <w:szCs w:val="20"/>
        </w:rPr>
        <w:t xml:space="preserve">        </w:t>
      </w:r>
      <w:proofErr w:type="spellStart"/>
      <w:r w:rsidR="0004140E">
        <w:rPr>
          <w:rFonts w:ascii="Times New Roman" w:hAnsi="Times New Roman"/>
          <w:color w:val="000000" w:themeColor="text1"/>
          <w:sz w:val="20"/>
          <w:szCs w:val="20"/>
        </w:rPr>
        <w:t>В.М.Александрова</w:t>
      </w:r>
      <w:proofErr w:type="spellEnd"/>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lastRenderedPageBreak/>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proofErr w:type="spellStart"/>
            <w:r w:rsidR="0004140E">
              <w:rPr>
                <w:rFonts w:ascii="Times New Roman" w:hAnsi="Times New Roman"/>
                <w:b/>
                <w:sz w:val="20"/>
                <w:szCs w:val="20"/>
              </w:rPr>
              <w:t>И.о</w:t>
            </w:r>
            <w:proofErr w:type="spellEnd"/>
            <w:r w:rsidR="0004140E">
              <w:rPr>
                <w:rFonts w:ascii="Times New Roman" w:hAnsi="Times New Roman"/>
                <w:b/>
                <w:sz w:val="20"/>
                <w:szCs w:val="20"/>
              </w:rPr>
              <w:t>.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1B5BC5">
        <w:rPr>
          <w:rFonts w:ascii="Times New Roman" w:hAnsi="Times New Roman"/>
          <w:b/>
          <w:sz w:val="20"/>
          <w:szCs w:val="20"/>
        </w:rPr>
        <w:t xml:space="preserve">№ </w:t>
      </w:r>
      <w:r w:rsidR="0034654B">
        <w:rPr>
          <w:rFonts w:ascii="Times New Roman" w:hAnsi="Times New Roman"/>
          <w:b/>
          <w:bCs/>
          <w:sz w:val="20"/>
          <w:szCs w:val="20"/>
        </w:rPr>
        <w:t>07</w:t>
      </w:r>
      <w:r w:rsidR="0004140E">
        <w:rPr>
          <w:rFonts w:ascii="Times New Roman" w:hAnsi="Times New Roman"/>
          <w:b/>
          <w:bCs/>
          <w:sz w:val="20"/>
          <w:szCs w:val="20"/>
        </w:rPr>
        <w:t xml:space="preserve"> от </w:t>
      </w:r>
      <w:r w:rsidR="003933EF">
        <w:rPr>
          <w:rFonts w:ascii="Times New Roman" w:hAnsi="Times New Roman"/>
          <w:b/>
          <w:bCs/>
          <w:sz w:val="20"/>
          <w:szCs w:val="20"/>
        </w:rPr>
        <w:t>2</w:t>
      </w:r>
      <w:r w:rsidR="0034654B">
        <w:rPr>
          <w:rFonts w:ascii="Times New Roman" w:hAnsi="Times New Roman"/>
          <w:b/>
          <w:bCs/>
          <w:sz w:val="20"/>
          <w:szCs w:val="20"/>
        </w:rPr>
        <w:t>5</w:t>
      </w:r>
      <w:r w:rsidR="0004140E">
        <w:rPr>
          <w:rFonts w:ascii="Times New Roman" w:hAnsi="Times New Roman"/>
          <w:b/>
          <w:bCs/>
          <w:sz w:val="20"/>
          <w:szCs w:val="20"/>
        </w:rPr>
        <w:t>.</w:t>
      </w:r>
      <w:r w:rsidR="003933EF">
        <w:rPr>
          <w:rFonts w:ascii="Times New Roman" w:hAnsi="Times New Roman"/>
          <w:b/>
          <w:bCs/>
          <w:sz w:val="20"/>
          <w:szCs w:val="20"/>
        </w:rPr>
        <w:t>1</w:t>
      </w:r>
      <w:r w:rsidR="0004140E">
        <w:rPr>
          <w:rFonts w:ascii="Times New Roman" w:hAnsi="Times New Roman"/>
          <w:b/>
          <w:bCs/>
          <w:sz w:val="20"/>
          <w:szCs w:val="20"/>
        </w:rPr>
        <w:t>0</w:t>
      </w:r>
      <w:r w:rsidR="00725D09" w:rsidRPr="001B5BC5">
        <w:rPr>
          <w:rFonts w:ascii="Times New Roman" w:hAnsi="Times New Roman"/>
          <w:b/>
          <w:bCs/>
          <w:sz w:val="20"/>
          <w:szCs w:val="20"/>
        </w:rPr>
        <w:t>.2021</w:t>
      </w:r>
      <w:r w:rsidR="00725D09" w:rsidRPr="001B5BC5">
        <w:rPr>
          <w:rFonts w:ascii="Times New Roman" w:hAnsi="Times New Roman"/>
          <w:b/>
          <w:bCs/>
          <w:sz w:val="24"/>
          <w:szCs w:val="24"/>
        </w:rPr>
        <w:t xml:space="preserve"> года</w:t>
      </w:r>
      <w:r w:rsidRPr="001B5BC5">
        <w:rPr>
          <w:rFonts w:ascii="Times New Roman" w:hAnsi="Times New Roman"/>
          <w:b/>
          <w:sz w:val="20"/>
          <w:szCs w:val="20"/>
        </w:rPr>
        <w:t xml:space="preserve">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34654B">
        <w:rPr>
          <w:rFonts w:ascii="Times New Roman" w:hAnsi="Times New Roman"/>
          <w:b/>
          <w:sz w:val="20"/>
          <w:szCs w:val="20"/>
        </w:rPr>
        <w:t>07</w:t>
      </w:r>
      <w:r w:rsidR="0004140E">
        <w:rPr>
          <w:rFonts w:ascii="Times New Roman" w:hAnsi="Times New Roman"/>
          <w:b/>
          <w:bCs/>
          <w:sz w:val="20"/>
          <w:szCs w:val="20"/>
        </w:rPr>
        <w:t xml:space="preserve">от </w:t>
      </w:r>
      <w:r w:rsidR="003933EF">
        <w:rPr>
          <w:rFonts w:ascii="Times New Roman" w:hAnsi="Times New Roman"/>
          <w:b/>
          <w:bCs/>
          <w:sz w:val="20"/>
          <w:szCs w:val="20"/>
        </w:rPr>
        <w:t>2</w:t>
      </w:r>
      <w:r w:rsidR="0034654B">
        <w:rPr>
          <w:rFonts w:ascii="Times New Roman" w:hAnsi="Times New Roman"/>
          <w:b/>
          <w:bCs/>
          <w:sz w:val="20"/>
          <w:szCs w:val="20"/>
        </w:rPr>
        <w:t>5</w:t>
      </w:r>
      <w:r w:rsidR="00E46A0C">
        <w:rPr>
          <w:rFonts w:ascii="Times New Roman" w:hAnsi="Times New Roman"/>
          <w:b/>
          <w:bCs/>
          <w:sz w:val="20"/>
          <w:szCs w:val="20"/>
        </w:rPr>
        <w:t>.</w:t>
      </w:r>
      <w:r w:rsidR="003933EF">
        <w:rPr>
          <w:rFonts w:ascii="Times New Roman" w:hAnsi="Times New Roman"/>
          <w:b/>
          <w:bCs/>
          <w:sz w:val="20"/>
          <w:szCs w:val="20"/>
        </w:rPr>
        <w:t>1</w:t>
      </w:r>
      <w:r w:rsidR="0004140E">
        <w:rPr>
          <w:rFonts w:ascii="Times New Roman" w:hAnsi="Times New Roman"/>
          <w:b/>
          <w:bCs/>
          <w:sz w:val="20"/>
          <w:szCs w:val="20"/>
        </w:rPr>
        <w:t>0.2021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34654B">
        <w:rPr>
          <w:rFonts w:ascii="Times New Roman" w:hAnsi="Times New Roman"/>
          <w:b/>
          <w:bCs/>
          <w:sz w:val="20"/>
          <w:szCs w:val="20"/>
        </w:rPr>
        <w:t>07</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3933EF">
        <w:rPr>
          <w:rFonts w:ascii="Times New Roman" w:hAnsi="Times New Roman"/>
          <w:sz w:val="20"/>
          <w:szCs w:val="20"/>
        </w:rPr>
        <w:t>2</w:t>
      </w:r>
      <w:r w:rsidR="0034654B">
        <w:rPr>
          <w:rFonts w:ascii="Times New Roman" w:hAnsi="Times New Roman"/>
          <w:sz w:val="20"/>
          <w:szCs w:val="20"/>
        </w:rPr>
        <w:t>5</w:t>
      </w:r>
      <w:r w:rsidR="008A7ED3">
        <w:rPr>
          <w:rFonts w:ascii="Times New Roman" w:hAnsi="Times New Roman"/>
          <w:sz w:val="20"/>
          <w:szCs w:val="20"/>
        </w:rPr>
        <w:t>»</w:t>
      </w:r>
      <w:r w:rsidR="00A676D3">
        <w:rPr>
          <w:rFonts w:ascii="Times New Roman" w:hAnsi="Times New Roman"/>
          <w:sz w:val="20"/>
          <w:szCs w:val="20"/>
        </w:rPr>
        <w:t xml:space="preserve">  </w:t>
      </w:r>
      <w:r w:rsidR="003933EF">
        <w:rPr>
          <w:rFonts w:ascii="Times New Roman" w:hAnsi="Times New Roman"/>
          <w:sz w:val="20"/>
          <w:szCs w:val="20"/>
        </w:rPr>
        <w:t>октября</w:t>
      </w:r>
      <w:r w:rsidR="001B5BC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34654B">
        <w:rPr>
          <w:rFonts w:ascii="Times New Roman" w:hAnsi="Times New Roman"/>
          <w:b/>
          <w:bCs/>
          <w:sz w:val="20"/>
          <w:szCs w:val="20"/>
        </w:rPr>
        <w:t>07</w:t>
      </w:r>
      <w:r w:rsidR="00E46A0C">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3933EF">
        <w:rPr>
          <w:rFonts w:ascii="Times New Roman" w:hAnsi="Times New Roman"/>
          <w:sz w:val="20"/>
          <w:szCs w:val="20"/>
        </w:rPr>
        <w:t>2</w:t>
      </w:r>
      <w:r w:rsidR="0034654B">
        <w:rPr>
          <w:rFonts w:ascii="Times New Roman" w:hAnsi="Times New Roman"/>
          <w:sz w:val="20"/>
          <w:szCs w:val="20"/>
        </w:rPr>
        <w:t>5</w:t>
      </w:r>
      <w:r w:rsidR="00A676D3">
        <w:rPr>
          <w:rFonts w:ascii="Times New Roman" w:hAnsi="Times New Roman"/>
          <w:sz w:val="20"/>
          <w:szCs w:val="20"/>
        </w:rPr>
        <w:t>»</w:t>
      </w:r>
      <w:r w:rsidR="003933EF">
        <w:rPr>
          <w:rFonts w:ascii="Times New Roman" w:hAnsi="Times New Roman"/>
          <w:sz w:val="20"/>
          <w:szCs w:val="20"/>
        </w:rPr>
        <w:t xml:space="preserve"> октября</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w:t>
      </w:r>
      <w:r w:rsidRPr="005411C9">
        <w:rPr>
          <w:rFonts w:ascii="Times New Roman" w:hAnsi="Times New Roman"/>
          <w:sz w:val="20"/>
          <w:szCs w:val="20"/>
        </w:rPr>
        <w:lastRenderedPageBreak/>
        <w:t>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34654B">
        <w:rPr>
          <w:rFonts w:ascii="Times New Roman" w:hAnsi="Times New Roman"/>
          <w:sz w:val="20"/>
          <w:szCs w:val="20"/>
        </w:rPr>
        <w:t>07</w:t>
      </w:r>
      <w:r w:rsidRPr="005411C9">
        <w:rPr>
          <w:rFonts w:ascii="Times New Roman" w:hAnsi="Times New Roman"/>
          <w:sz w:val="20"/>
          <w:szCs w:val="20"/>
        </w:rPr>
        <w:t xml:space="preserve"> о проведении запроса котировок от «</w:t>
      </w:r>
      <w:r w:rsidR="003933EF">
        <w:rPr>
          <w:rFonts w:ascii="Times New Roman" w:hAnsi="Times New Roman"/>
          <w:sz w:val="20"/>
          <w:szCs w:val="20"/>
        </w:rPr>
        <w:t>2</w:t>
      </w:r>
      <w:r w:rsidR="0034654B">
        <w:rPr>
          <w:rFonts w:ascii="Times New Roman" w:hAnsi="Times New Roman"/>
          <w:sz w:val="20"/>
          <w:szCs w:val="20"/>
        </w:rPr>
        <w:t>5</w:t>
      </w:r>
      <w:r w:rsidRPr="005411C9">
        <w:rPr>
          <w:rFonts w:ascii="Times New Roman" w:hAnsi="Times New Roman"/>
          <w:sz w:val="20"/>
          <w:szCs w:val="20"/>
        </w:rPr>
        <w:t xml:space="preserve">» </w:t>
      </w:r>
      <w:r w:rsidR="003933EF">
        <w:rPr>
          <w:rFonts w:ascii="Times New Roman" w:hAnsi="Times New Roman"/>
          <w:sz w:val="20"/>
          <w:szCs w:val="20"/>
        </w:rPr>
        <w:t>октября</w:t>
      </w:r>
      <w:r w:rsidRPr="005411C9">
        <w:rPr>
          <w:rFonts w:ascii="Times New Roman" w:hAnsi="Times New Roman"/>
          <w:sz w:val="20"/>
          <w:szCs w:val="20"/>
        </w:rPr>
        <w:t xml:space="preserve"> 20</w:t>
      </w:r>
      <w:r w:rsidR="00793E59">
        <w:rPr>
          <w:rFonts w:ascii="Times New Roman" w:hAnsi="Times New Roman"/>
          <w:sz w:val="20"/>
          <w:szCs w:val="20"/>
        </w:rPr>
        <w:t>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1D0799"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54B" w:rsidRPr="000D365D" w:rsidRDefault="0034654B" w:rsidP="00D527E9">
                            <w:pPr>
                              <w:jc w:val="center"/>
                              <w:rPr>
                                <w:b/>
                              </w:rPr>
                            </w:pPr>
                            <w:r w:rsidRPr="000D365D">
                              <w:rPr>
                                <w:b/>
                              </w:rPr>
                              <w:t>Заявка поступила:</w:t>
                            </w:r>
                          </w:p>
                          <w:p w:rsidR="0034654B" w:rsidRPr="000D365D" w:rsidRDefault="0034654B" w:rsidP="00D527E9">
                            <w:pPr>
                              <w:jc w:val="center"/>
                              <w:rPr>
                                <w:b/>
                              </w:rPr>
                            </w:pPr>
                            <w:r>
                              <w:rPr>
                                <w:b/>
                              </w:rPr>
                              <w:t>«_____» ____________ 2021</w:t>
                            </w:r>
                            <w:r w:rsidRPr="000D365D">
                              <w:rPr>
                                <w:b/>
                              </w:rPr>
                              <w:t xml:space="preserve"> г.</w:t>
                            </w:r>
                          </w:p>
                          <w:p w:rsidR="0034654B" w:rsidRPr="000D365D" w:rsidRDefault="0034654B" w:rsidP="00D527E9">
                            <w:pPr>
                              <w:jc w:val="center"/>
                              <w:rPr>
                                <w:b/>
                              </w:rPr>
                            </w:pPr>
                            <w:proofErr w:type="gramStart"/>
                            <w:r w:rsidRPr="000D365D">
                              <w:rPr>
                                <w:b/>
                              </w:rPr>
                              <w:t>в</w:t>
                            </w:r>
                            <w:proofErr w:type="gramEnd"/>
                            <w:r w:rsidRPr="000D365D">
                              <w:rPr>
                                <w:b/>
                              </w:rPr>
                              <w:t xml:space="preserve"> ____ часов ______ минут</w:t>
                            </w:r>
                          </w:p>
                          <w:p w:rsidR="0034654B" w:rsidRDefault="0034654B" w:rsidP="00D527E9">
                            <w:pPr>
                              <w:jc w:val="center"/>
                              <w:rPr>
                                <w:b/>
                              </w:rPr>
                            </w:pPr>
                            <w:r w:rsidRPr="000D365D">
                              <w:rPr>
                                <w:b/>
                              </w:rPr>
                              <w:t>(время местное)</w:t>
                            </w:r>
                          </w:p>
                          <w:p w:rsidR="0034654B" w:rsidRDefault="0034654B" w:rsidP="00D527E9">
                            <w:pPr>
                              <w:jc w:val="center"/>
                              <w:rPr>
                                <w:sz w:val="18"/>
                                <w:szCs w:val="18"/>
                              </w:rPr>
                            </w:pPr>
                          </w:p>
                          <w:p w:rsidR="0034654B" w:rsidRPr="000D365D" w:rsidRDefault="0034654B"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34654B" w:rsidRPr="000D365D" w:rsidRDefault="0034654B" w:rsidP="00D527E9">
                      <w:pPr>
                        <w:jc w:val="center"/>
                        <w:rPr>
                          <w:b/>
                        </w:rPr>
                      </w:pPr>
                      <w:r w:rsidRPr="000D365D">
                        <w:rPr>
                          <w:b/>
                        </w:rPr>
                        <w:t>Заявка поступила:</w:t>
                      </w:r>
                    </w:p>
                    <w:p w:rsidR="0034654B" w:rsidRPr="000D365D" w:rsidRDefault="0034654B" w:rsidP="00D527E9">
                      <w:pPr>
                        <w:jc w:val="center"/>
                        <w:rPr>
                          <w:b/>
                        </w:rPr>
                      </w:pPr>
                      <w:r>
                        <w:rPr>
                          <w:b/>
                        </w:rPr>
                        <w:t>«_____» ____________ 2021</w:t>
                      </w:r>
                      <w:r w:rsidRPr="000D365D">
                        <w:rPr>
                          <w:b/>
                        </w:rPr>
                        <w:t xml:space="preserve"> г.</w:t>
                      </w:r>
                    </w:p>
                    <w:p w:rsidR="0034654B" w:rsidRPr="000D365D" w:rsidRDefault="0034654B" w:rsidP="00D527E9">
                      <w:pPr>
                        <w:jc w:val="center"/>
                        <w:rPr>
                          <w:b/>
                        </w:rPr>
                      </w:pPr>
                      <w:proofErr w:type="gramStart"/>
                      <w:r w:rsidRPr="000D365D">
                        <w:rPr>
                          <w:b/>
                        </w:rPr>
                        <w:t>в</w:t>
                      </w:r>
                      <w:proofErr w:type="gramEnd"/>
                      <w:r w:rsidRPr="000D365D">
                        <w:rPr>
                          <w:b/>
                        </w:rPr>
                        <w:t xml:space="preserve"> ____ часов ______ минут</w:t>
                      </w:r>
                    </w:p>
                    <w:p w:rsidR="0034654B" w:rsidRDefault="0034654B" w:rsidP="00D527E9">
                      <w:pPr>
                        <w:jc w:val="center"/>
                        <w:rPr>
                          <w:b/>
                        </w:rPr>
                      </w:pPr>
                      <w:r w:rsidRPr="000D365D">
                        <w:rPr>
                          <w:b/>
                        </w:rPr>
                        <w:t>(время местное)</w:t>
                      </w:r>
                    </w:p>
                    <w:p w:rsidR="0034654B" w:rsidRDefault="0034654B" w:rsidP="00D527E9">
                      <w:pPr>
                        <w:jc w:val="center"/>
                        <w:rPr>
                          <w:sz w:val="18"/>
                          <w:szCs w:val="18"/>
                        </w:rPr>
                      </w:pPr>
                    </w:p>
                    <w:p w:rsidR="0034654B" w:rsidRPr="000D365D" w:rsidRDefault="0034654B"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1D0799" w:rsidP="005411C9">
      <w:pPr>
        <w:spacing w:after="0" w:line="240" w:lineRule="auto"/>
        <w:rPr>
          <w:rFonts w:ascii="Times New Roman" w:hAnsi="Times New Roman"/>
          <w:b/>
          <w:sz w:val="20"/>
          <w:szCs w:val="20"/>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735965</wp:posOffset>
                </wp:positionH>
                <wp:positionV relativeFrom="paragraph">
                  <wp:posOffset>1593215</wp:posOffset>
                </wp:positionV>
                <wp:extent cx="5705475" cy="5962650"/>
                <wp:effectExtent l="0" t="0" r="2857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62650"/>
                        </a:xfrm>
                        <a:prstGeom prst="rect">
                          <a:avLst/>
                        </a:prstGeom>
                        <a:solidFill>
                          <a:srgbClr val="FFFFFF"/>
                        </a:solidFill>
                        <a:ln w="9525">
                          <a:solidFill>
                            <a:srgbClr val="000000"/>
                          </a:solidFill>
                          <a:miter lim="800000"/>
                          <a:headEnd/>
                          <a:tailEnd/>
                        </a:ln>
                      </wps:spPr>
                      <wps:txbx>
                        <w:txbxContent>
                          <w:p w:rsidR="0034654B" w:rsidRDefault="0034654B" w:rsidP="00D527E9"/>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Pr="00336DE3" w:rsidRDefault="0034654B"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34654B" w:rsidRPr="00E033A9" w:rsidRDefault="0034654B" w:rsidP="00D527E9">
                            <w:pPr>
                              <w:rPr>
                                <w:rFonts w:ascii="Times New Roman" w:hAnsi="Times New Roman"/>
                              </w:rPr>
                            </w:pPr>
                          </w:p>
                          <w:p w:rsidR="0034654B" w:rsidRDefault="0034654B" w:rsidP="00D527E9">
                            <w:pPr>
                              <w:jc w:val="center"/>
                            </w:pPr>
                          </w:p>
                          <w:p w:rsidR="0034654B" w:rsidRPr="00090D40" w:rsidRDefault="0034654B"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1D6FFF">
                              <w:rPr>
                                <w:rFonts w:ascii="Times New Roman" w:hAnsi="Times New Roman"/>
                                <w:b/>
                                <w:bCs/>
                                <w:sz w:val="24"/>
                                <w:szCs w:val="24"/>
                              </w:rPr>
                              <w:t>07</w:t>
                            </w:r>
                            <w:r>
                              <w:rPr>
                                <w:rFonts w:ascii="Times New Roman" w:hAnsi="Times New Roman"/>
                                <w:b/>
                                <w:bCs/>
                                <w:sz w:val="24"/>
                                <w:szCs w:val="24"/>
                              </w:rPr>
                              <w:t xml:space="preserve">  от </w:t>
                            </w:r>
                            <w:r w:rsidR="001D6FFF">
                              <w:rPr>
                                <w:rFonts w:ascii="Times New Roman" w:hAnsi="Times New Roman"/>
                                <w:b/>
                                <w:bCs/>
                                <w:sz w:val="24"/>
                                <w:szCs w:val="24"/>
                              </w:rPr>
                              <w:t>25</w:t>
                            </w:r>
                            <w:r>
                              <w:rPr>
                                <w:rFonts w:ascii="Times New Roman" w:hAnsi="Times New Roman"/>
                                <w:b/>
                                <w:bCs/>
                                <w:sz w:val="24"/>
                                <w:szCs w:val="24"/>
                              </w:rPr>
                              <w:t>.10</w:t>
                            </w:r>
                            <w:r w:rsidRPr="00C300A7">
                              <w:rPr>
                                <w:rFonts w:ascii="Times New Roman" w:hAnsi="Times New Roman"/>
                                <w:b/>
                                <w:bCs/>
                                <w:sz w:val="24"/>
                                <w:szCs w:val="24"/>
                              </w:rPr>
                              <w:t>.2021 года</w:t>
                            </w:r>
                          </w:p>
                          <w:p w:rsidR="0034654B" w:rsidRDefault="0034654B" w:rsidP="00D527E9">
                            <w:pPr>
                              <w:rPr>
                                <w:b/>
                              </w:rPr>
                            </w:pPr>
                            <w:r w:rsidRPr="000C7162">
                              <w:rPr>
                                <w:b/>
                              </w:rPr>
                              <w:t xml:space="preserve">Полное наименование участника запроса котировок: </w:t>
                            </w:r>
                          </w:p>
                          <w:p w:rsidR="0034654B" w:rsidRDefault="0034654B" w:rsidP="00D527E9">
                            <w:pPr>
                              <w:rPr>
                                <w:b/>
                              </w:rPr>
                            </w:pPr>
                          </w:p>
                          <w:p w:rsidR="0034654B" w:rsidRDefault="0034654B" w:rsidP="00D527E9">
                            <w:r>
                              <w:rPr>
                                <w:highlight w:val="yellow"/>
                              </w:rPr>
                              <w:t>_</w:t>
                            </w:r>
                            <w:r w:rsidRPr="00813D86">
                              <w:rPr>
                                <w:highlight w:val="yellow"/>
                              </w:rPr>
                              <w:t>_____________________________________________________________</w:t>
                            </w:r>
                            <w:r>
                              <w:rPr>
                                <w:highlight w:val="yellow"/>
                              </w:rPr>
                              <w:t>_________________</w:t>
                            </w:r>
                          </w:p>
                          <w:p w:rsidR="0034654B" w:rsidRDefault="0034654B" w:rsidP="00D527E9"/>
                          <w:p w:rsidR="0034654B" w:rsidRDefault="0034654B" w:rsidP="00D527E9">
                            <w:pPr>
                              <w:rPr>
                                <w:b/>
                              </w:rPr>
                            </w:pPr>
                            <w:r w:rsidRPr="000C7162">
                              <w:rPr>
                                <w:b/>
                              </w:rPr>
                              <w:t>Юридический адрес и ИНН участника запроса котировок:</w:t>
                            </w:r>
                          </w:p>
                          <w:p w:rsidR="0034654B" w:rsidRDefault="0034654B" w:rsidP="00D527E9">
                            <w:pPr>
                              <w:rPr>
                                <w:b/>
                              </w:rPr>
                            </w:pPr>
                          </w:p>
                          <w:p w:rsidR="0034654B" w:rsidRDefault="0034654B" w:rsidP="00D527E9">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57.95pt;margin-top:125.45pt;width:449.25pt;height:4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34654B" w:rsidRDefault="0034654B" w:rsidP="00D527E9"/>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Default="0034654B" w:rsidP="00D527E9">
                      <w:pPr>
                        <w:rPr>
                          <w:b/>
                        </w:rPr>
                      </w:pPr>
                    </w:p>
                    <w:p w:rsidR="0034654B" w:rsidRPr="00336DE3" w:rsidRDefault="0034654B"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34654B" w:rsidRPr="00E033A9" w:rsidRDefault="0034654B" w:rsidP="00D527E9">
                      <w:pPr>
                        <w:rPr>
                          <w:rFonts w:ascii="Times New Roman" w:hAnsi="Times New Roman"/>
                        </w:rPr>
                      </w:pPr>
                    </w:p>
                    <w:p w:rsidR="0034654B" w:rsidRDefault="0034654B" w:rsidP="00D527E9">
                      <w:pPr>
                        <w:jc w:val="center"/>
                      </w:pPr>
                    </w:p>
                    <w:p w:rsidR="0034654B" w:rsidRPr="00090D40" w:rsidRDefault="0034654B"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1D6FFF">
                        <w:rPr>
                          <w:rFonts w:ascii="Times New Roman" w:hAnsi="Times New Roman"/>
                          <w:b/>
                          <w:bCs/>
                          <w:sz w:val="24"/>
                          <w:szCs w:val="24"/>
                        </w:rPr>
                        <w:t>07</w:t>
                      </w:r>
                      <w:r>
                        <w:rPr>
                          <w:rFonts w:ascii="Times New Roman" w:hAnsi="Times New Roman"/>
                          <w:b/>
                          <w:bCs/>
                          <w:sz w:val="24"/>
                          <w:szCs w:val="24"/>
                        </w:rPr>
                        <w:t xml:space="preserve">  от </w:t>
                      </w:r>
                      <w:r w:rsidR="001D6FFF">
                        <w:rPr>
                          <w:rFonts w:ascii="Times New Roman" w:hAnsi="Times New Roman"/>
                          <w:b/>
                          <w:bCs/>
                          <w:sz w:val="24"/>
                          <w:szCs w:val="24"/>
                        </w:rPr>
                        <w:t>25</w:t>
                      </w:r>
                      <w:r>
                        <w:rPr>
                          <w:rFonts w:ascii="Times New Roman" w:hAnsi="Times New Roman"/>
                          <w:b/>
                          <w:bCs/>
                          <w:sz w:val="24"/>
                          <w:szCs w:val="24"/>
                        </w:rPr>
                        <w:t>.10</w:t>
                      </w:r>
                      <w:r w:rsidRPr="00C300A7">
                        <w:rPr>
                          <w:rFonts w:ascii="Times New Roman" w:hAnsi="Times New Roman"/>
                          <w:b/>
                          <w:bCs/>
                          <w:sz w:val="24"/>
                          <w:szCs w:val="24"/>
                        </w:rPr>
                        <w:t>.2021 года</w:t>
                      </w:r>
                    </w:p>
                    <w:p w:rsidR="0034654B" w:rsidRDefault="0034654B" w:rsidP="00D527E9">
                      <w:pPr>
                        <w:rPr>
                          <w:b/>
                        </w:rPr>
                      </w:pPr>
                      <w:r w:rsidRPr="000C7162">
                        <w:rPr>
                          <w:b/>
                        </w:rPr>
                        <w:t xml:space="preserve">Полное наименование участника запроса котировок: </w:t>
                      </w:r>
                    </w:p>
                    <w:p w:rsidR="0034654B" w:rsidRDefault="0034654B" w:rsidP="00D527E9">
                      <w:pPr>
                        <w:rPr>
                          <w:b/>
                        </w:rPr>
                      </w:pPr>
                    </w:p>
                    <w:p w:rsidR="0034654B" w:rsidRDefault="0034654B" w:rsidP="00D527E9">
                      <w:r>
                        <w:rPr>
                          <w:highlight w:val="yellow"/>
                        </w:rPr>
                        <w:t>_</w:t>
                      </w:r>
                      <w:r w:rsidRPr="00813D86">
                        <w:rPr>
                          <w:highlight w:val="yellow"/>
                        </w:rPr>
                        <w:t>_____________________________________________________________</w:t>
                      </w:r>
                      <w:r>
                        <w:rPr>
                          <w:highlight w:val="yellow"/>
                        </w:rPr>
                        <w:t>_________________</w:t>
                      </w:r>
                    </w:p>
                    <w:p w:rsidR="0034654B" w:rsidRDefault="0034654B" w:rsidP="00D527E9"/>
                    <w:p w:rsidR="0034654B" w:rsidRDefault="0034654B" w:rsidP="00D527E9">
                      <w:pPr>
                        <w:rPr>
                          <w:b/>
                        </w:rPr>
                      </w:pPr>
                      <w:r w:rsidRPr="000C7162">
                        <w:rPr>
                          <w:b/>
                        </w:rPr>
                        <w:t>Юридический адрес и ИНН участника запроса котировок:</w:t>
                      </w:r>
                    </w:p>
                    <w:p w:rsidR="0034654B" w:rsidRDefault="0034654B" w:rsidP="00D527E9">
                      <w:pPr>
                        <w:rPr>
                          <w:b/>
                        </w:rPr>
                      </w:pPr>
                    </w:p>
                    <w:p w:rsidR="0034654B" w:rsidRDefault="0034654B"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3933EF">
        <w:rPr>
          <w:rFonts w:ascii="Times New Roman" w:hAnsi="Times New Roman"/>
          <w:b/>
          <w:bCs/>
          <w:sz w:val="24"/>
          <w:szCs w:val="24"/>
        </w:rPr>
        <w:t>21039000083</w:t>
      </w:r>
      <w:r w:rsidR="001D0799" w:rsidRPr="008C78F7">
        <w:rPr>
          <w:rFonts w:ascii="Times New Roman" w:hAnsi="Times New Roman"/>
          <w:b/>
          <w:bCs/>
          <w:sz w:val="24"/>
          <w:szCs w:val="24"/>
        </w:rPr>
        <w:t>/1</w:t>
      </w:r>
      <w:r>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90 (девяноста)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lastRenderedPageBreak/>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w:t>
      </w:r>
      <w:r w:rsidRPr="00CC53F7">
        <w:rPr>
          <w:rFonts w:ascii="Times New Roman" w:hAnsi="Times New Roman"/>
          <w:color w:val="000000"/>
          <w:sz w:val="24"/>
          <w:szCs w:val="24"/>
        </w:rPr>
        <w:lastRenderedPageBreak/>
        <w:t xml:space="preserve">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proofErr w:type="spellStart"/>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proofErr w:type="spellEnd"/>
      <w:r w:rsidRPr="00CC53F7">
        <w:rPr>
          <w:rFonts w:ascii="Times New Roman" w:hAnsi="Times New Roman"/>
          <w:color w:val="000000"/>
          <w:sz w:val="24"/>
          <w:szCs w:val="24"/>
        </w:rPr>
        <w:t xml:space="preserve">. </w:t>
      </w:r>
      <w:proofErr w:type="spellStart"/>
      <w:r w:rsidRPr="00AC6253">
        <w:rPr>
          <w:rFonts w:ascii="Times New Roman" w:hAnsi="Times New Roman"/>
          <w:color w:val="000000"/>
          <w:sz w:val="24"/>
          <w:szCs w:val="24"/>
        </w:rPr>
        <w:t>ru</w:t>
      </w:r>
      <w:proofErr w:type="spellEnd"/>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lastRenderedPageBreak/>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15.2.  Поставщик не вправе полностью или частично уступать свои права по настоящему </w:t>
      </w:r>
      <w:r w:rsidRPr="007A7498">
        <w:rPr>
          <w:rFonts w:ascii="Times New Roman" w:hAnsi="Times New Roman"/>
          <w:sz w:val="24"/>
          <w:szCs w:val="24"/>
        </w:rPr>
        <w:lastRenderedPageBreak/>
        <w:t>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__________2021</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80" w:rsidRDefault="00FC7F80" w:rsidP="007F69A5">
      <w:pPr>
        <w:spacing w:after="0" w:line="240" w:lineRule="auto"/>
      </w:pPr>
      <w:r>
        <w:separator/>
      </w:r>
    </w:p>
  </w:endnote>
  <w:endnote w:type="continuationSeparator" w:id="0">
    <w:p w:rsidR="00FC7F80" w:rsidRDefault="00FC7F80"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80" w:rsidRDefault="00FC7F80" w:rsidP="007F69A5">
      <w:pPr>
        <w:spacing w:after="0" w:line="240" w:lineRule="auto"/>
      </w:pPr>
      <w:r>
        <w:separator/>
      </w:r>
    </w:p>
  </w:footnote>
  <w:footnote w:type="continuationSeparator" w:id="0">
    <w:p w:rsidR="00FC7F80" w:rsidRDefault="00FC7F80"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491678D"/>
    <w:multiLevelType w:val="multilevel"/>
    <w:tmpl w:val="D39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917E82"/>
    <w:multiLevelType w:val="multilevel"/>
    <w:tmpl w:val="0FE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32145B9C"/>
    <w:multiLevelType w:val="singleLevel"/>
    <w:tmpl w:val="53BAA1AA"/>
    <w:lvl w:ilvl="0">
      <w:numFmt w:val="bullet"/>
      <w:lvlText w:val="–"/>
      <w:lvlJc w:val="left"/>
      <w:pPr>
        <w:tabs>
          <w:tab w:val="num" w:pos="644"/>
        </w:tabs>
        <w:ind w:left="644" w:hanging="360"/>
      </w:p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F65E6"/>
    <w:multiLevelType w:val="multilevel"/>
    <w:tmpl w:val="DBC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9">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1">
    <w:nsid w:val="782B6710"/>
    <w:multiLevelType w:val="multilevel"/>
    <w:tmpl w:val="314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3"/>
  </w:num>
  <w:num w:numId="4">
    <w:abstractNumId w:val="22"/>
  </w:num>
  <w:num w:numId="5">
    <w:abstractNumId w:val="30"/>
  </w:num>
  <w:num w:numId="6">
    <w:abstractNumId w:val="4"/>
  </w:num>
  <w:num w:numId="7">
    <w:abstractNumId w:val="25"/>
  </w:num>
  <w:num w:numId="8">
    <w:abstractNumId w:val="14"/>
  </w:num>
  <w:num w:numId="9">
    <w:abstractNumId w:val="34"/>
  </w:num>
  <w:num w:numId="10">
    <w:abstractNumId w:val="1"/>
  </w:num>
  <w:num w:numId="11">
    <w:abstractNumId w:val="4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5"/>
  </w:num>
  <w:num w:numId="19">
    <w:abstractNumId w:val="39"/>
  </w:num>
  <w:num w:numId="20">
    <w:abstractNumId w:val="35"/>
  </w:num>
  <w:num w:numId="21">
    <w:abstractNumId w:val="9"/>
  </w:num>
  <w:num w:numId="22">
    <w:abstractNumId w:val="0"/>
  </w:num>
  <w:num w:numId="23">
    <w:abstractNumId w:val="24"/>
  </w:num>
  <w:num w:numId="24">
    <w:abstractNumId w:val="11"/>
  </w:num>
  <w:num w:numId="25">
    <w:abstractNumId w:val="38"/>
  </w:num>
  <w:num w:numId="26">
    <w:abstractNumId w:val="27"/>
  </w:num>
  <w:num w:numId="27">
    <w:abstractNumId w:val="18"/>
  </w:num>
  <w:num w:numId="28">
    <w:abstractNumId w:val="21"/>
  </w:num>
  <w:num w:numId="29">
    <w:abstractNumId w:val="20"/>
  </w:num>
  <w:num w:numId="30">
    <w:abstractNumId w:val="37"/>
  </w:num>
  <w:num w:numId="31">
    <w:abstractNumId w:val="31"/>
  </w:num>
  <w:num w:numId="32">
    <w:abstractNumId w:val="13"/>
  </w:num>
  <w:num w:numId="33">
    <w:abstractNumId w:val="29"/>
  </w:num>
  <w:num w:numId="34">
    <w:abstractNumId w:val="17"/>
  </w:num>
  <w:num w:numId="35">
    <w:abstractNumId w:val="33"/>
  </w:num>
  <w:num w:numId="36">
    <w:abstractNumId w:val="36"/>
  </w:num>
  <w:num w:numId="37">
    <w:abstractNumId w:val="12"/>
  </w:num>
  <w:num w:numId="38">
    <w:abstractNumId w:val="6"/>
  </w:num>
  <w:num w:numId="39">
    <w:abstractNumId w:val="2"/>
  </w:num>
  <w:num w:numId="40">
    <w:abstractNumId w:val="23"/>
  </w:num>
  <w:num w:numId="41">
    <w:abstractNumId w:val="1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zbolnica@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9F3E-18E4-4574-8758-02384C2E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8587</Words>
  <Characters>48948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57421</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5</cp:revision>
  <cp:lastPrinted>2021-06-08T04:00:00Z</cp:lastPrinted>
  <dcterms:created xsi:type="dcterms:W3CDTF">2021-10-25T01:34:00Z</dcterms:created>
  <dcterms:modified xsi:type="dcterms:W3CDTF">2021-10-25T01:46:00Z</dcterms:modified>
</cp:coreProperties>
</file>