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933780">
        <w:rPr>
          <w:rFonts w:ascii="Times New Roman" w:hAnsi="Times New Roman"/>
          <w:b/>
          <w:bCs/>
        </w:rPr>
        <w:t>0</w:t>
      </w:r>
      <w:r w:rsidR="00C05737">
        <w:rPr>
          <w:rFonts w:ascii="Times New Roman" w:hAnsi="Times New Roman"/>
          <w:b/>
          <w:bCs/>
        </w:rPr>
        <w:t>8</w:t>
      </w:r>
      <w:r w:rsidR="00734E3E">
        <w:rPr>
          <w:rFonts w:ascii="Times New Roman" w:hAnsi="Times New Roman"/>
          <w:b/>
          <w:bCs/>
          <w:sz w:val="24"/>
          <w:szCs w:val="24"/>
        </w:rPr>
        <w:t xml:space="preserve"> от </w:t>
      </w:r>
      <w:r w:rsidR="003933EF">
        <w:rPr>
          <w:rFonts w:ascii="Times New Roman" w:hAnsi="Times New Roman"/>
          <w:b/>
          <w:bCs/>
          <w:sz w:val="24"/>
          <w:szCs w:val="24"/>
        </w:rPr>
        <w:t>2</w:t>
      </w:r>
      <w:r w:rsidR="00C05737">
        <w:rPr>
          <w:rFonts w:ascii="Times New Roman" w:hAnsi="Times New Roman"/>
          <w:b/>
          <w:bCs/>
          <w:sz w:val="24"/>
          <w:szCs w:val="24"/>
        </w:rPr>
        <w:t>6</w:t>
      </w:r>
      <w:r w:rsidR="00734E3E">
        <w:rPr>
          <w:rFonts w:ascii="Times New Roman" w:hAnsi="Times New Roman"/>
          <w:b/>
          <w:bCs/>
          <w:sz w:val="24"/>
          <w:szCs w:val="24"/>
        </w:rPr>
        <w:t>.</w:t>
      </w:r>
      <w:r w:rsidR="003933EF">
        <w:rPr>
          <w:rFonts w:ascii="Times New Roman" w:hAnsi="Times New Roman"/>
          <w:b/>
          <w:bCs/>
          <w:sz w:val="24"/>
          <w:szCs w:val="24"/>
        </w:rPr>
        <w:t>1</w:t>
      </w:r>
      <w:r w:rsidR="00C05737">
        <w:rPr>
          <w:rFonts w:ascii="Times New Roman" w:hAnsi="Times New Roman"/>
          <w:b/>
          <w:bCs/>
          <w:sz w:val="24"/>
          <w:szCs w:val="24"/>
        </w:rPr>
        <w:t>1</w:t>
      </w:r>
      <w:r w:rsidR="00C300A7" w:rsidRPr="00C300A7">
        <w:rPr>
          <w:rFonts w:ascii="Times New Roman" w:hAnsi="Times New Roman"/>
          <w:b/>
          <w:bCs/>
          <w:sz w:val="24"/>
          <w:szCs w:val="24"/>
        </w:rPr>
        <w:t>.2021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w:t>
            </w:r>
            <w:r w:rsidR="00C05737">
              <w:rPr>
                <w:rFonts w:ascii="Times New Roman" w:hAnsi="Times New Roman"/>
                <w:b/>
                <w:i/>
                <w:sz w:val="20"/>
                <w:szCs w:val="20"/>
              </w:rPr>
              <w:t>безмасляный компрессор</w:t>
            </w:r>
            <w:r w:rsidR="00933780" w:rsidRPr="00933780">
              <w:rPr>
                <w:rFonts w:ascii="Times New Roman" w:hAnsi="Times New Roman"/>
                <w:b/>
                <w:i/>
                <w:sz w:val="20"/>
                <w:szCs w:val="20"/>
              </w:rPr>
              <w:t xml:space="preserve"> Н</w:t>
            </w:r>
            <w:r w:rsidR="00C05737">
              <w:rPr>
                <w:rFonts w:ascii="Times New Roman" w:hAnsi="Times New Roman"/>
                <w:b/>
                <w:i/>
                <w:sz w:val="20"/>
                <w:szCs w:val="20"/>
              </w:rPr>
              <w:t>К</w:t>
            </w:r>
            <w:r w:rsidR="00933780" w:rsidRPr="00933780">
              <w:rPr>
                <w:rFonts w:ascii="Times New Roman" w:hAnsi="Times New Roman"/>
                <w:b/>
                <w:i/>
                <w:sz w:val="20"/>
                <w:szCs w:val="20"/>
              </w:rPr>
              <w:t>-</w:t>
            </w:r>
            <w:r w:rsidR="00C05737" w:rsidRPr="00C05737">
              <w:rPr>
                <w:rFonts w:ascii="Times New Roman" w:hAnsi="Times New Roman"/>
                <w:b/>
                <w:i/>
                <w:sz w:val="20"/>
                <w:szCs w:val="20"/>
              </w:rPr>
              <w:t>2</w:t>
            </w:r>
            <w:r w:rsidR="00C05737">
              <w:rPr>
                <w:rFonts w:ascii="Times New Roman" w:hAnsi="Times New Roman"/>
                <w:b/>
                <w:i/>
                <w:sz w:val="20"/>
                <w:szCs w:val="20"/>
                <w:lang w:val="en-US"/>
              </w:rPr>
              <w:t>EW</w:t>
            </w:r>
            <w:r w:rsidR="00C05737" w:rsidRPr="00C05737">
              <w:rPr>
                <w:rFonts w:ascii="Times New Roman" w:hAnsi="Times New Roman"/>
                <w:b/>
                <w:i/>
                <w:sz w:val="20"/>
                <w:szCs w:val="20"/>
              </w:rPr>
              <w:t>-35 (</w:t>
            </w:r>
            <w:r w:rsidR="00C05737">
              <w:rPr>
                <w:rFonts w:ascii="Times New Roman" w:hAnsi="Times New Roman"/>
                <w:b/>
                <w:i/>
                <w:sz w:val="20"/>
                <w:szCs w:val="20"/>
                <w:lang w:val="en-US"/>
              </w:rPr>
              <w:t>ND</w:t>
            </w:r>
            <w:r w:rsidR="00C05737" w:rsidRPr="00C05737">
              <w:rPr>
                <w:rFonts w:ascii="Times New Roman" w:hAnsi="Times New Roman"/>
                <w:b/>
                <w:i/>
                <w:sz w:val="20"/>
                <w:szCs w:val="20"/>
              </w:rPr>
              <w:t>-100)</w:t>
            </w:r>
            <w:r w:rsidR="00F32CD7" w:rsidRPr="00933780">
              <w:rPr>
                <w:rFonts w:ascii="Times New Roman" w:hAnsi="Times New Roman"/>
                <w:sz w:val="20"/>
                <w:szCs w:val="20"/>
              </w:rPr>
              <w:t>,</w:t>
            </w:r>
            <w:r w:rsidR="00F32CD7">
              <w:rPr>
                <w:rFonts w:ascii="Times New Roman" w:hAnsi="Times New Roman"/>
                <w:sz w:val="20"/>
                <w:szCs w:val="20"/>
              </w:rPr>
              <w:t xml:space="preserve">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0"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м с 2</w:t>
            </w:r>
            <w:r w:rsidR="00C05737" w:rsidRPr="00C05737">
              <w:rPr>
                <w:rFonts w:ascii="Times New Roman" w:hAnsi="Times New Roman"/>
                <w:sz w:val="20"/>
                <w:szCs w:val="20"/>
              </w:rPr>
              <w:t>6</w:t>
            </w:r>
            <w:r w:rsidR="00734E3E">
              <w:rPr>
                <w:rFonts w:ascii="Times New Roman" w:hAnsi="Times New Roman"/>
                <w:sz w:val="20"/>
                <w:szCs w:val="20"/>
              </w:rPr>
              <w:t>.</w:t>
            </w:r>
            <w:r w:rsidR="003933EF">
              <w:rPr>
                <w:rFonts w:ascii="Times New Roman" w:hAnsi="Times New Roman"/>
                <w:sz w:val="20"/>
                <w:szCs w:val="20"/>
              </w:rPr>
              <w:t>1</w:t>
            </w:r>
            <w:r w:rsidR="00C05737" w:rsidRPr="00C05737">
              <w:rPr>
                <w:rFonts w:ascii="Times New Roman" w:hAnsi="Times New Roman"/>
                <w:sz w:val="20"/>
                <w:szCs w:val="20"/>
              </w:rPr>
              <w:t>1</w:t>
            </w:r>
            <w:r w:rsidR="00734E3E">
              <w:rPr>
                <w:rFonts w:ascii="Times New Roman" w:hAnsi="Times New Roman"/>
                <w:sz w:val="20"/>
                <w:szCs w:val="20"/>
              </w:rPr>
              <w:t xml:space="preserve">.2021 г., 8-00 ч. до </w:t>
            </w:r>
            <w:r w:rsidR="00933780" w:rsidRPr="00933780">
              <w:rPr>
                <w:rFonts w:ascii="Times New Roman" w:hAnsi="Times New Roman"/>
                <w:sz w:val="20"/>
                <w:szCs w:val="20"/>
              </w:rPr>
              <w:t>0</w:t>
            </w:r>
            <w:r w:rsidR="00C05737" w:rsidRPr="00C05737">
              <w:rPr>
                <w:rFonts w:ascii="Times New Roman" w:hAnsi="Times New Roman"/>
                <w:sz w:val="20"/>
                <w:szCs w:val="20"/>
              </w:rPr>
              <w:t>6</w:t>
            </w:r>
            <w:r w:rsidR="00734E3E">
              <w:rPr>
                <w:rFonts w:ascii="Times New Roman" w:hAnsi="Times New Roman"/>
                <w:sz w:val="20"/>
                <w:szCs w:val="20"/>
              </w:rPr>
              <w:t>.</w:t>
            </w:r>
            <w:r w:rsidR="003933EF">
              <w:rPr>
                <w:rFonts w:ascii="Times New Roman" w:hAnsi="Times New Roman"/>
                <w:sz w:val="20"/>
                <w:szCs w:val="20"/>
              </w:rPr>
              <w:t>1</w:t>
            </w:r>
            <w:r w:rsidR="00C05737" w:rsidRPr="00C05737">
              <w:rPr>
                <w:rFonts w:ascii="Times New Roman" w:hAnsi="Times New Roman"/>
                <w:sz w:val="20"/>
                <w:szCs w:val="20"/>
              </w:rPr>
              <w:t>2</w:t>
            </w:r>
            <w:r w:rsidR="006E6767">
              <w:rPr>
                <w:rFonts w:ascii="Times New Roman" w:hAnsi="Times New Roman"/>
                <w:sz w:val="20"/>
                <w:szCs w:val="20"/>
              </w:rPr>
              <w:t>.2021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5411C9">
              <w:rPr>
                <w:rFonts w:ascii="Times New Roman" w:hAnsi="Times New Roman"/>
                <w:sz w:val="20"/>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w:t>
            </w:r>
            <w:r w:rsidR="006E6767">
              <w:rPr>
                <w:rFonts w:ascii="Times New Roman" w:hAnsi="Times New Roman"/>
                <w:b/>
                <w:sz w:val="20"/>
                <w:szCs w:val="20"/>
              </w:rPr>
              <w:t xml:space="preserve"> </w:t>
            </w:r>
            <w:r w:rsidRPr="005411C9">
              <w:rPr>
                <w:rFonts w:ascii="Times New Roman" w:hAnsi="Times New Roman"/>
                <w:b/>
                <w:sz w:val="20"/>
                <w:szCs w:val="20"/>
              </w:rPr>
              <w:t xml:space="preserve"> сертификатов соответствия на поставляемый товар.</w:t>
            </w:r>
          </w:p>
          <w:p w:rsidR="00D527E9" w:rsidRPr="006E6767"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933780" w:rsidP="00C05737">
            <w:pPr>
              <w:spacing w:after="0" w:line="240" w:lineRule="auto"/>
              <w:jc w:val="both"/>
              <w:rPr>
                <w:rFonts w:ascii="Times New Roman" w:hAnsi="Times New Roman"/>
                <w:sz w:val="20"/>
                <w:szCs w:val="20"/>
                <w:lang w:val="en-US"/>
              </w:rPr>
            </w:pPr>
            <w:r>
              <w:rPr>
                <w:rFonts w:ascii="Times New Roman" w:hAnsi="Times New Roman"/>
                <w:sz w:val="20"/>
                <w:szCs w:val="20"/>
                <w:lang w:val="en-US"/>
              </w:rPr>
              <w:t>0</w:t>
            </w:r>
            <w:r w:rsidR="00C05737">
              <w:rPr>
                <w:rFonts w:ascii="Times New Roman" w:hAnsi="Times New Roman"/>
                <w:sz w:val="20"/>
                <w:szCs w:val="20"/>
                <w:lang w:val="en-US"/>
              </w:rPr>
              <w:t>6</w:t>
            </w:r>
            <w:r w:rsidR="00E46A0C">
              <w:rPr>
                <w:rFonts w:ascii="Times New Roman" w:hAnsi="Times New Roman"/>
                <w:sz w:val="20"/>
                <w:szCs w:val="20"/>
              </w:rPr>
              <w:t>.</w:t>
            </w:r>
            <w:r w:rsidR="003933EF">
              <w:rPr>
                <w:rFonts w:ascii="Times New Roman" w:hAnsi="Times New Roman"/>
                <w:sz w:val="20"/>
                <w:szCs w:val="20"/>
              </w:rPr>
              <w:t>1</w:t>
            </w:r>
            <w:r w:rsidR="00C05737">
              <w:rPr>
                <w:rFonts w:ascii="Times New Roman" w:hAnsi="Times New Roman"/>
                <w:sz w:val="20"/>
                <w:szCs w:val="20"/>
                <w:lang w:val="en-US"/>
              </w:rPr>
              <w:t>2</w:t>
            </w:r>
            <w:r w:rsidR="006E6767">
              <w:rPr>
                <w:rFonts w:ascii="Times New Roman" w:hAnsi="Times New Roman"/>
                <w:sz w:val="20"/>
                <w:szCs w:val="20"/>
              </w:rPr>
              <w:t>.2021</w:t>
            </w:r>
            <w:r w:rsidR="00D527E9" w:rsidRPr="005411C9">
              <w:rPr>
                <w:rFonts w:ascii="Times New Roman" w:hAnsi="Times New Roman"/>
                <w:sz w:val="20"/>
                <w:szCs w:val="20"/>
              </w:rPr>
              <w:t xml:space="preserve"> г. 15:00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5411C9">
              <w:rPr>
                <w:rFonts w:ascii="Times New Roman" w:hAnsi="Times New Roman"/>
                <w:sz w:val="20"/>
                <w:szCs w:val="20"/>
              </w:rPr>
              <w:t>предложение</w:t>
            </w:r>
            <w:proofErr w:type="gramEnd"/>
            <w:r w:rsidRPr="005411C9">
              <w:rPr>
                <w:rFonts w:ascii="Times New Roman" w:hAnsi="Times New Roman"/>
                <w:sz w:val="20"/>
                <w:szCs w:val="20"/>
              </w:rPr>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lastRenderedPageBreak/>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3877F0" w:rsidRDefault="003F5A7D" w:rsidP="007E33A4">
            <w:pPr>
              <w:spacing w:after="0" w:line="240" w:lineRule="auto"/>
              <w:jc w:val="both"/>
              <w:rPr>
                <w:sz w:val="20"/>
                <w:szCs w:val="20"/>
              </w:rPr>
            </w:pPr>
            <w:r w:rsidRPr="003877F0">
              <w:rPr>
                <w:sz w:val="20"/>
                <w:szCs w:val="20"/>
              </w:rPr>
              <w:t>Система амбулаторная электрокардиографическая</w:t>
            </w:r>
          </w:p>
          <w:p w:rsidR="003F5A7D" w:rsidRPr="003877F0" w:rsidRDefault="003F5A7D" w:rsidP="00734E3E">
            <w:pPr>
              <w:spacing w:after="0" w:line="240" w:lineRule="auto"/>
              <w:rPr>
                <w:sz w:val="20"/>
                <w:szCs w:val="20"/>
              </w:rPr>
            </w:pP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C05737" w:rsidP="00933780">
            <w:pPr>
              <w:spacing w:after="0" w:line="240" w:lineRule="auto"/>
              <w:jc w:val="center"/>
              <w:rPr>
                <w:sz w:val="20"/>
                <w:szCs w:val="20"/>
              </w:rPr>
            </w:pPr>
            <w:r>
              <w:rPr>
                <w:sz w:val="20"/>
                <w:szCs w:val="20"/>
                <w:lang w:val="en-US"/>
              </w:rPr>
              <w:t>58 0</w:t>
            </w:r>
            <w:r w:rsidR="003F5A7D" w:rsidRPr="003877F0">
              <w:rPr>
                <w:sz w:val="20"/>
                <w:szCs w:val="20"/>
              </w:rPr>
              <w:t>00,00</w:t>
            </w:r>
          </w:p>
        </w:tc>
        <w:tc>
          <w:tcPr>
            <w:tcW w:w="1134" w:type="dxa"/>
          </w:tcPr>
          <w:p w:rsidR="003F5A7D" w:rsidRPr="003877F0" w:rsidRDefault="003F5A7D" w:rsidP="00734E3E">
            <w:pPr>
              <w:spacing w:after="0" w:line="240" w:lineRule="auto"/>
              <w:rPr>
                <w:sz w:val="20"/>
                <w:szCs w:val="20"/>
              </w:rPr>
            </w:pPr>
          </w:p>
          <w:p w:rsidR="003F5A7D" w:rsidRPr="003877F0" w:rsidRDefault="00C05737" w:rsidP="00C05737">
            <w:pPr>
              <w:spacing w:after="0" w:line="240" w:lineRule="auto"/>
              <w:rPr>
                <w:sz w:val="20"/>
                <w:szCs w:val="20"/>
              </w:rPr>
            </w:pPr>
            <w:r>
              <w:rPr>
                <w:sz w:val="20"/>
                <w:szCs w:val="20"/>
                <w:lang w:val="en-US"/>
              </w:rPr>
              <w:t>58</w:t>
            </w:r>
            <w:r w:rsidR="003F5A7D" w:rsidRPr="003877F0">
              <w:rPr>
                <w:sz w:val="20"/>
                <w:szCs w:val="20"/>
              </w:rPr>
              <w:t xml:space="preserve"> </w:t>
            </w:r>
            <w:r>
              <w:rPr>
                <w:sz w:val="20"/>
                <w:szCs w:val="20"/>
                <w:lang w:val="en-US"/>
              </w:rPr>
              <w:t>5</w:t>
            </w:r>
            <w:r w:rsidR="003F5A7D" w:rsidRPr="003877F0">
              <w:rPr>
                <w:sz w:val="20"/>
                <w:szCs w:val="20"/>
              </w:rPr>
              <w:t>00,00</w:t>
            </w:r>
          </w:p>
        </w:tc>
        <w:tc>
          <w:tcPr>
            <w:tcW w:w="1276" w:type="dxa"/>
          </w:tcPr>
          <w:p w:rsidR="003F5A7D" w:rsidRPr="003877F0" w:rsidRDefault="003F5A7D" w:rsidP="00734E3E">
            <w:pPr>
              <w:spacing w:after="0" w:line="240" w:lineRule="auto"/>
              <w:jc w:val="center"/>
              <w:rPr>
                <w:sz w:val="20"/>
                <w:szCs w:val="20"/>
              </w:rPr>
            </w:pPr>
          </w:p>
          <w:p w:rsidR="003F5A7D" w:rsidRPr="003877F0" w:rsidRDefault="00C05737" w:rsidP="00C05737">
            <w:pPr>
              <w:spacing w:after="0" w:line="240" w:lineRule="auto"/>
              <w:jc w:val="center"/>
              <w:rPr>
                <w:sz w:val="20"/>
                <w:szCs w:val="20"/>
              </w:rPr>
            </w:pPr>
            <w:r>
              <w:rPr>
                <w:sz w:val="20"/>
                <w:szCs w:val="20"/>
                <w:lang w:val="en-US"/>
              </w:rPr>
              <w:t>57</w:t>
            </w:r>
            <w:r w:rsidR="00933780">
              <w:rPr>
                <w:sz w:val="20"/>
                <w:szCs w:val="20"/>
                <w:lang w:val="en-US"/>
              </w:rPr>
              <w:t xml:space="preserve"> </w:t>
            </w:r>
            <w:r>
              <w:rPr>
                <w:sz w:val="20"/>
                <w:szCs w:val="20"/>
                <w:lang w:val="en-US"/>
              </w:rPr>
              <w:t>6</w:t>
            </w:r>
            <w:r w:rsidR="003F5A7D" w:rsidRPr="003877F0">
              <w:rPr>
                <w:sz w:val="20"/>
                <w:szCs w:val="20"/>
              </w:rPr>
              <w:t>00,00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C05737" w:rsidP="00933780">
            <w:pPr>
              <w:spacing w:after="0" w:line="240" w:lineRule="auto"/>
              <w:jc w:val="center"/>
              <w:rPr>
                <w:sz w:val="20"/>
                <w:szCs w:val="20"/>
              </w:rPr>
            </w:pPr>
            <w:r>
              <w:rPr>
                <w:sz w:val="20"/>
                <w:szCs w:val="20"/>
                <w:lang w:val="en-US"/>
              </w:rPr>
              <w:t>58033</w:t>
            </w:r>
            <w:r w:rsidR="003F5A7D" w:rsidRPr="003877F0">
              <w:rPr>
                <w:sz w:val="20"/>
                <w:szCs w:val="20"/>
              </w:rPr>
              <w:t>,00</w:t>
            </w:r>
          </w:p>
        </w:tc>
      </w:tr>
      <w:tr w:rsidR="003F5A7D" w:rsidTr="003F5A7D">
        <w:tblPrEx>
          <w:tblLook w:val="000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C05737" w:rsidP="00933780">
            <w:pPr>
              <w:spacing w:after="0" w:line="240" w:lineRule="auto"/>
              <w:jc w:val="right"/>
            </w:pPr>
            <w:r>
              <w:rPr>
                <w:lang w:val="en-US"/>
              </w:rPr>
              <w:t>58033</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C05737" w:rsidRPr="00C05737">
        <w:rPr>
          <w:rFonts w:ascii="Times New Roman" w:hAnsi="Times New Roman"/>
          <w:sz w:val="20"/>
          <w:szCs w:val="20"/>
        </w:rPr>
        <w:t>58033</w:t>
      </w:r>
      <w:r w:rsidR="00255E3B">
        <w:rPr>
          <w:rFonts w:ascii="Times New Roman" w:hAnsi="Times New Roman"/>
          <w:sz w:val="20"/>
          <w:szCs w:val="20"/>
        </w:rPr>
        <w:t>,00 (</w:t>
      </w:r>
      <w:r w:rsidR="00C05737">
        <w:rPr>
          <w:rFonts w:ascii="Times New Roman" w:hAnsi="Times New Roman"/>
          <w:sz w:val="20"/>
          <w:szCs w:val="20"/>
        </w:rPr>
        <w:t>пятьдесят восемь</w:t>
      </w:r>
      <w:r w:rsidR="00E46A0C">
        <w:rPr>
          <w:rFonts w:ascii="Times New Roman" w:hAnsi="Times New Roman"/>
          <w:sz w:val="20"/>
          <w:szCs w:val="20"/>
        </w:rPr>
        <w:t xml:space="preserve"> тысяч  тридцать три</w:t>
      </w:r>
      <w:r>
        <w:rPr>
          <w:rFonts w:ascii="Times New Roman" w:hAnsi="Times New Roman"/>
          <w:sz w:val="20"/>
          <w:szCs w:val="20"/>
        </w:rPr>
        <w:t xml:space="preserve">  рубл</w:t>
      </w:r>
      <w:r w:rsidR="00E46A0C">
        <w:rPr>
          <w:rFonts w:ascii="Times New Roman" w:hAnsi="Times New Roman"/>
          <w:sz w:val="20"/>
          <w:szCs w:val="20"/>
        </w:rPr>
        <w:t xml:space="preserve">я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w:t>
      </w:r>
      <w:r w:rsidR="005F3234">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6A0C" w:rsidRPr="0034654B" w:rsidRDefault="00E46A0C" w:rsidP="00E46A0C">
      <w:pPr>
        <w:autoSpaceDE w:val="0"/>
        <w:autoSpaceDN w:val="0"/>
        <w:adjustRightInd w:val="0"/>
        <w:spacing w:after="0" w:line="240" w:lineRule="auto"/>
        <w:jc w:val="center"/>
        <w:rPr>
          <w:rFonts w:ascii="Times New Roman" w:hAnsi="Times New Roman"/>
          <w:b/>
        </w:rPr>
      </w:pPr>
      <w:r w:rsidRPr="0034654B">
        <w:rPr>
          <w:rFonts w:ascii="Times New Roman" w:hAnsi="Times New Roman"/>
          <w:b/>
        </w:rPr>
        <w:t xml:space="preserve">Техническое задание на </w:t>
      </w:r>
      <w:r w:rsidR="005F3234" w:rsidRPr="00FF6769">
        <w:rPr>
          <w:rFonts w:ascii="Times New Roman" w:hAnsi="Times New Roman"/>
          <w:sz w:val="24"/>
          <w:szCs w:val="24"/>
          <w:lang w:eastAsia="ru-RU"/>
        </w:rPr>
        <w:t>Воздушный безмасляный компрессор серии ND</w:t>
      </w:r>
    </w:p>
    <w:p w:rsidR="005F3234" w:rsidRPr="00FF6769" w:rsidRDefault="005F3234" w:rsidP="005F3234">
      <w:p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 xml:space="preserve">Воздушный безмасляный компрессор серии ND представляет собой новейший образец </w:t>
      </w:r>
      <w:proofErr w:type="spellStart"/>
      <w:r w:rsidRPr="00FF6769">
        <w:rPr>
          <w:rFonts w:ascii="Times New Roman" w:hAnsi="Times New Roman"/>
          <w:sz w:val="24"/>
          <w:szCs w:val="24"/>
          <w:lang w:eastAsia="ru-RU"/>
        </w:rPr>
        <w:t>безмасляного</w:t>
      </w:r>
      <w:proofErr w:type="spellEnd"/>
      <w:r w:rsidRPr="00FF6769">
        <w:rPr>
          <w:rFonts w:ascii="Times New Roman" w:hAnsi="Times New Roman"/>
          <w:sz w:val="24"/>
          <w:szCs w:val="24"/>
          <w:lang w:eastAsia="ru-RU"/>
        </w:rPr>
        <w:t xml:space="preserve"> компрессора.</w:t>
      </w:r>
    </w:p>
    <w:p w:rsidR="005F3234" w:rsidRPr="00FF6769" w:rsidRDefault="005F3234" w:rsidP="005F3234">
      <w:p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Данное устройство состоит из компрессора, контейнера для воздуха, переключателя с кнопочным управлением, трубопровода, электромагнитного клапана, воздушного фильтра.</w:t>
      </w:r>
    </w:p>
    <w:p w:rsidR="005F3234" w:rsidRPr="00FF6769" w:rsidRDefault="005F3234" w:rsidP="005F3234">
      <w:p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Безмасляный компрессор работает за счет самосмазывающегося материала, который состоит из поршневого кольца, направляющего кольца. Самосмазывающийся материал относится к полимеру с низким коэффициентом трения. Полимер содержит твердую смазку и комплексообразующий полимерный материал. Этот материал содержит макромолекулы соответствующего материала, который обладает особой структурой, позволяющей получить низкий коэффициент трения.</w:t>
      </w:r>
    </w:p>
    <w:p w:rsidR="005F3234" w:rsidRPr="00FF6769" w:rsidRDefault="005F3234" w:rsidP="005F3234">
      <w:pPr>
        <w:spacing w:before="100" w:beforeAutospacing="1" w:after="100" w:afterAutospacing="1" w:line="240" w:lineRule="auto"/>
        <w:outlineLvl w:val="2"/>
        <w:rPr>
          <w:rFonts w:ascii="Times New Roman" w:hAnsi="Times New Roman"/>
          <w:b/>
          <w:bCs/>
          <w:sz w:val="27"/>
          <w:szCs w:val="27"/>
          <w:lang w:eastAsia="ru-RU"/>
        </w:rPr>
      </w:pPr>
      <w:r w:rsidRPr="00FF6769">
        <w:rPr>
          <w:rFonts w:ascii="Times New Roman" w:hAnsi="Times New Roman"/>
          <w:b/>
          <w:bCs/>
          <w:sz w:val="27"/>
          <w:szCs w:val="27"/>
          <w:lang w:eastAsia="ru-RU"/>
        </w:rPr>
        <w:t>Порядок работы</w:t>
      </w:r>
    </w:p>
    <w:p w:rsidR="005F3234" w:rsidRPr="00FF6769" w:rsidRDefault="005F3234" w:rsidP="005F3234">
      <w:pPr>
        <w:numPr>
          <w:ilvl w:val="0"/>
          <w:numId w:val="43"/>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Компрессор: сжимает воздух</w:t>
      </w:r>
    </w:p>
    <w:p w:rsidR="005F3234" w:rsidRPr="00FF6769" w:rsidRDefault="005F3234" w:rsidP="005F3234">
      <w:pPr>
        <w:numPr>
          <w:ilvl w:val="0"/>
          <w:numId w:val="43"/>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Переключатель давления: регулирует и контролирует давление, обеспечивает автоматическое включение и отключение компрессора в заданной зоне</w:t>
      </w:r>
    </w:p>
    <w:p w:rsidR="005F3234" w:rsidRPr="00FF6769" w:rsidRDefault="005F3234" w:rsidP="005F3234">
      <w:pPr>
        <w:numPr>
          <w:ilvl w:val="0"/>
          <w:numId w:val="43"/>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Контейнер для воздуха: хранение сжатого воздуха и обеспечение постоянной подачи сжатого воздуха</w:t>
      </w:r>
    </w:p>
    <w:p w:rsidR="005F3234" w:rsidRPr="00FF6769" w:rsidRDefault="005F3234" w:rsidP="005F3234">
      <w:pPr>
        <w:numPr>
          <w:ilvl w:val="0"/>
          <w:numId w:val="43"/>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Воздушный фильтр: установлен на входном отверстии компрессора для фильтрации загрязнения воздуха</w:t>
      </w:r>
    </w:p>
    <w:p w:rsidR="005F3234" w:rsidRPr="00FF6769" w:rsidRDefault="005F3234" w:rsidP="005F3234">
      <w:pPr>
        <w:numPr>
          <w:ilvl w:val="0"/>
          <w:numId w:val="43"/>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Трубопровод: контроль воздушных контактов трубопровода </w:t>
      </w:r>
    </w:p>
    <w:p w:rsidR="005F3234" w:rsidRPr="00FF6769" w:rsidRDefault="005F3234" w:rsidP="005F3234">
      <w:pPr>
        <w:numPr>
          <w:ilvl w:val="0"/>
          <w:numId w:val="43"/>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Электромагнитный клапан и система управления: управление работой сетей компрессора</w:t>
      </w:r>
    </w:p>
    <w:p w:rsidR="005F3234" w:rsidRPr="00FF6769" w:rsidRDefault="005F3234" w:rsidP="005F3234">
      <w:pPr>
        <w:spacing w:before="100" w:beforeAutospacing="1" w:after="100" w:afterAutospacing="1" w:line="240" w:lineRule="auto"/>
        <w:outlineLvl w:val="2"/>
        <w:rPr>
          <w:rFonts w:ascii="Times New Roman" w:hAnsi="Times New Roman"/>
          <w:b/>
          <w:bCs/>
          <w:sz w:val="27"/>
          <w:szCs w:val="27"/>
          <w:lang w:eastAsia="ru-RU"/>
        </w:rPr>
      </w:pPr>
      <w:r w:rsidRPr="00FF6769">
        <w:rPr>
          <w:rFonts w:ascii="Times New Roman" w:hAnsi="Times New Roman"/>
          <w:b/>
          <w:bCs/>
          <w:sz w:val="27"/>
          <w:szCs w:val="27"/>
          <w:lang w:eastAsia="ru-RU"/>
        </w:rPr>
        <w:t>Условия эксплуатации</w:t>
      </w:r>
    </w:p>
    <w:p w:rsidR="005F3234" w:rsidRPr="00FF6769" w:rsidRDefault="005F3234" w:rsidP="005F3234">
      <w:pPr>
        <w:numPr>
          <w:ilvl w:val="0"/>
          <w:numId w:val="44"/>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Температура: +5C ~ +40C</w:t>
      </w:r>
    </w:p>
    <w:p w:rsidR="005F3234" w:rsidRPr="00FF6769" w:rsidRDefault="005F3234" w:rsidP="005F3234">
      <w:pPr>
        <w:numPr>
          <w:ilvl w:val="0"/>
          <w:numId w:val="44"/>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Относительная влажность: 85%</w:t>
      </w:r>
    </w:p>
    <w:p w:rsidR="005F3234" w:rsidRPr="00FF6769" w:rsidRDefault="005F3234" w:rsidP="005F3234">
      <w:pPr>
        <w:numPr>
          <w:ilvl w:val="0"/>
          <w:numId w:val="44"/>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 xml:space="preserve">Атмосферное давление: 70 </w:t>
      </w:r>
      <w:proofErr w:type="spellStart"/>
      <w:r w:rsidRPr="00FF6769">
        <w:rPr>
          <w:rFonts w:ascii="Times New Roman" w:hAnsi="Times New Roman"/>
          <w:sz w:val="24"/>
          <w:szCs w:val="24"/>
          <w:lang w:eastAsia="ru-RU"/>
        </w:rPr>
        <w:t>кП</w:t>
      </w:r>
      <w:proofErr w:type="gramStart"/>
      <w:r w:rsidRPr="00FF6769">
        <w:rPr>
          <w:rFonts w:ascii="Times New Roman" w:hAnsi="Times New Roman"/>
          <w:sz w:val="24"/>
          <w:szCs w:val="24"/>
          <w:lang w:eastAsia="ru-RU"/>
        </w:rPr>
        <w:t>a</w:t>
      </w:r>
      <w:proofErr w:type="spellEnd"/>
      <w:proofErr w:type="gramEnd"/>
      <w:r w:rsidRPr="00FF6769">
        <w:rPr>
          <w:rFonts w:ascii="Times New Roman" w:hAnsi="Times New Roman"/>
          <w:sz w:val="24"/>
          <w:szCs w:val="24"/>
          <w:lang w:eastAsia="ru-RU"/>
        </w:rPr>
        <w:t xml:space="preserve"> ~ 106 кПа</w:t>
      </w:r>
    </w:p>
    <w:p w:rsidR="005F3234" w:rsidRPr="00FF6769" w:rsidRDefault="005F3234" w:rsidP="005F3234">
      <w:pPr>
        <w:numPr>
          <w:ilvl w:val="0"/>
          <w:numId w:val="44"/>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Питание: переменный ток 50Гц± 1Гц , 220В ±22В/60Гц ±1Гц, 110В ±22В</w:t>
      </w:r>
    </w:p>
    <w:p w:rsidR="005F3234" w:rsidRPr="00FF6769" w:rsidRDefault="005F3234" w:rsidP="005F3234">
      <w:pPr>
        <w:spacing w:before="100" w:beforeAutospacing="1" w:after="100" w:afterAutospacing="1" w:line="240" w:lineRule="auto"/>
        <w:outlineLvl w:val="2"/>
        <w:rPr>
          <w:rFonts w:ascii="Times New Roman" w:hAnsi="Times New Roman"/>
          <w:b/>
          <w:bCs/>
          <w:sz w:val="27"/>
          <w:szCs w:val="27"/>
          <w:lang w:eastAsia="ru-RU"/>
        </w:rPr>
      </w:pPr>
      <w:r w:rsidRPr="00FF6769">
        <w:rPr>
          <w:rFonts w:ascii="Times New Roman" w:hAnsi="Times New Roman"/>
          <w:b/>
          <w:bCs/>
          <w:sz w:val="27"/>
          <w:szCs w:val="27"/>
          <w:lang w:eastAsia="ru-RU"/>
        </w:rPr>
        <w:t>Технические характеристики</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Производительность: 100 л/мин</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Мощность: 800 Вт</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Питание: 220В / 50Гц</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Уровень шума: 60-65 дБ</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Потребляемый ток: 3.7</w:t>
      </w:r>
      <w:proofErr w:type="gramStart"/>
      <w:r w:rsidRPr="00FF6769">
        <w:rPr>
          <w:rFonts w:ascii="Times New Roman" w:hAnsi="Times New Roman"/>
          <w:sz w:val="24"/>
          <w:szCs w:val="24"/>
          <w:lang w:eastAsia="ru-RU"/>
        </w:rPr>
        <w:t xml:space="preserve"> А</w:t>
      </w:r>
      <w:proofErr w:type="gramEnd"/>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Макс. давление: 0.8 МПа</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Габариты (</w:t>
      </w:r>
      <w:proofErr w:type="spellStart"/>
      <w:r w:rsidRPr="00FF6769">
        <w:rPr>
          <w:rFonts w:ascii="Times New Roman" w:hAnsi="Times New Roman"/>
          <w:sz w:val="24"/>
          <w:szCs w:val="24"/>
          <w:lang w:eastAsia="ru-RU"/>
        </w:rPr>
        <w:t>ШхГхВ</w:t>
      </w:r>
      <w:proofErr w:type="spellEnd"/>
      <w:r w:rsidRPr="00FF6769">
        <w:rPr>
          <w:rFonts w:ascii="Times New Roman" w:hAnsi="Times New Roman"/>
          <w:sz w:val="24"/>
          <w:szCs w:val="24"/>
          <w:lang w:eastAsia="ru-RU"/>
        </w:rPr>
        <w:t>): 51*51*71 см</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Масса нетто: 28 кг</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Масса брутто: 31 кг</w:t>
      </w:r>
    </w:p>
    <w:p w:rsidR="005F3234" w:rsidRPr="00FF6769" w:rsidRDefault="005F3234" w:rsidP="005F3234">
      <w:pPr>
        <w:numPr>
          <w:ilvl w:val="0"/>
          <w:numId w:val="46"/>
        </w:numPr>
        <w:spacing w:before="100" w:beforeAutospacing="1" w:after="100" w:afterAutospacing="1" w:line="240" w:lineRule="auto"/>
        <w:rPr>
          <w:rFonts w:ascii="Times New Roman" w:hAnsi="Times New Roman"/>
          <w:sz w:val="24"/>
          <w:szCs w:val="24"/>
          <w:lang w:eastAsia="ru-RU"/>
        </w:rPr>
      </w:pPr>
      <w:r w:rsidRPr="00FF6769">
        <w:rPr>
          <w:rFonts w:ascii="Times New Roman" w:hAnsi="Times New Roman"/>
          <w:sz w:val="24"/>
          <w:szCs w:val="24"/>
          <w:lang w:eastAsia="ru-RU"/>
        </w:rPr>
        <w:t>Звукоизолирующий кожух (опция)</w:t>
      </w:r>
    </w:p>
    <w:p w:rsidR="005F3234" w:rsidRPr="00FF6769" w:rsidRDefault="005F3234" w:rsidP="005F3234">
      <w:pPr>
        <w:spacing w:after="0" w:line="240" w:lineRule="auto"/>
        <w:rPr>
          <w:rFonts w:ascii="Times New Roman" w:hAnsi="Times New Roman"/>
          <w:sz w:val="24"/>
          <w:szCs w:val="24"/>
          <w:lang w:eastAsia="ru-RU"/>
        </w:rPr>
      </w:pPr>
      <w:r w:rsidRPr="00FF6769">
        <w:rPr>
          <w:rFonts w:ascii="Times New Roman" w:hAnsi="Times New Roman"/>
          <w:sz w:val="24"/>
          <w:szCs w:val="24"/>
          <w:lang w:eastAsia="ru-RU"/>
        </w:rPr>
        <w:t> </w:t>
      </w:r>
    </w:p>
    <w:p w:rsidR="005F3234" w:rsidRPr="00A326A7" w:rsidRDefault="005F3234" w:rsidP="005F3234"/>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bookmarkStart w:id="1" w:name="_GoBack"/>
      <w:bookmarkEnd w:id="1"/>
      <w:r w:rsidR="0004140E">
        <w:rPr>
          <w:rFonts w:ascii="Times New Roman" w:hAnsi="Times New Roman"/>
          <w:color w:val="000000" w:themeColor="text1"/>
          <w:sz w:val="20"/>
          <w:szCs w:val="20"/>
        </w:rPr>
        <w:t xml:space="preserve">        В.М.Александрова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1B5BC5">
        <w:rPr>
          <w:rFonts w:ascii="Times New Roman" w:hAnsi="Times New Roman"/>
          <w:b/>
          <w:sz w:val="20"/>
          <w:szCs w:val="20"/>
        </w:rPr>
        <w:t xml:space="preserve">№ </w:t>
      </w:r>
      <w:r w:rsidR="0034654B">
        <w:rPr>
          <w:rFonts w:ascii="Times New Roman" w:hAnsi="Times New Roman"/>
          <w:b/>
          <w:bCs/>
          <w:sz w:val="20"/>
          <w:szCs w:val="20"/>
        </w:rPr>
        <w:t>0</w:t>
      </w:r>
      <w:r w:rsidR="005F3234">
        <w:rPr>
          <w:rFonts w:ascii="Times New Roman" w:hAnsi="Times New Roman"/>
          <w:b/>
          <w:bCs/>
          <w:sz w:val="20"/>
          <w:szCs w:val="20"/>
        </w:rPr>
        <w:t>8</w:t>
      </w:r>
      <w:r w:rsidR="0004140E">
        <w:rPr>
          <w:rFonts w:ascii="Times New Roman" w:hAnsi="Times New Roman"/>
          <w:b/>
          <w:bCs/>
          <w:sz w:val="20"/>
          <w:szCs w:val="20"/>
        </w:rPr>
        <w:t xml:space="preserve"> от </w:t>
      </w:r>
      <w:r w:rsidR="003933EF">
        <w:rPr>
          <w:rFonts w:ascii="Times New Roman" w:hAnsi="Times New Roman"/>
          <w:b/>
          <w:bCs/>
          <w:sz w:val="20"/>
          <w:szCs w:val="20"/>
        </w:rPr>
        <w:t>2</w:t>
      </w:r>
      <w:r w:rsidR="005F3234">
        <w:rPr>
          <w:rFonts w:ascii="Times New Roman" w:hAnsi="Times New Roman"/>
          <w:b/>
          <w:bCs/>
          <w:sz w:val="20"/>
          <w:szCs w:val="20"/>
        </w:rPr>
        <w:t>6</w:t>
      </w:r>
      <w:r w:rsidR="0004140E">
        <w:rPr>
          <w:rFonts w:ascii="Times New Roman" w:hAnsi="Times New Roman"/>
          <w:b/>
          <w:bCs/>
          <w:sz w:val="20"/>
          <w:szCs w:val="20"/>
        </w:rPr>
        <w:t>.</w:t>
      </w:r>
      <w:r w:rsidR="003933EF">
        <w:rPr>
          <w:rFonts w:ascii="Times New Roman" w:hAnsi="Times New Roman"/>
          <w:b/>
          <w:bCs/>
          <w:sz w:val="20"/>
          <w:szCs w:val="20"/>
        </w:rPr>
        <w:t>1</w:t>
      </w:r>
      <w:r w:rsidR="005F3234">
        <w:rPr>
          <w:rFonts w:ascii="Times New Roman" w:hAnsi="Times New Roman"/>
          <w:b/>
          <w:bCs/>
          <w:sz w:val="20"/>
          <w:szCs w:val="20"/>
        </w:rPr>
        <w:t>1</w:t>
      </w:r>
      <w:r w:rsidR="00725D09" w:rsidRPr="001B5BC5">
        <w:rPr>
          <w:rFonts w:ascii="Times New Roman" w:hAnsi="Times New Roman"/>
          <w:b/>
          <w:bCs/>
          <w:sz w:val="20"/>
          <w:szCs w:val="20"/>
        </w:rPr>
        <w:t>.2021</w:t>
      </w:r>
      <w:r w:rsidR="00725D09" w:rsidRPr="001B5BC5">
        <w:rPr>
          <w:rFonts w:ascii="Times New Roman" w:hAnsi="Times New Roman"/>
          <w:b/>
          <w:bCs/>
          <w:sz w:val="24"/>
          <w:szCs w:val="24"/>
        </w:rPr>
        <w:t xml:space="preserve"> года</w:t>
      </w:r>
      <w:r w:rsidRPr="001B5BC5">
        <w:rPr>
          <w:rFonts w:ascii="Times New Roman" w:hAnsi="Times New Roman"/>
          <w:b/>
          <w:sz w:val="20"/>
          <w:szCs w:val="20"/>
        </w:rPr>
        <w:t xml:space="preserve">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34654B">
        <w:rPr>
          <w:rFonts w:ascii="Times New Roman" w:hAnsi="Times New Roman"/>
          <w:b/>
          <w:sz w:val="20"/>
          <w:szCs w:val="20"/>
        </w:rPr>
        <w:t>0</w:t>
      </w:r>
      <w:r w:rsidR="005F3234">
        <w:rPr>
          <w:rFonts w:ascii="Times New Roman" w:hAnsi="Times New Roman"/>
          <w:b/>
          <w:sz w:val="20"/>
          <w:szCs w:val="20"/>
        </w:rPr>
        <w:t xml:space="preserve">8 </w:t>
      </w:r>
      <w:r w:rsidR="0004140E">
        <w:rPr>
          <w:rFonts w:ascii="Times New Roman" w:hAnsi="Times New Roman"/>
          <w:b/>
          <w:bCs/>
          <w:sz w:val="20"/>
          <w:szCs w:val="20"/>
        </w:rPr>
        <w:t xml:space="preserve">от </w:t>
      </w:r>
      <w:r w:rsidR="003933EF">
        <w:rPr>
          <w:rFonts w:ascii="Times New Roman" w:hAnsi="Times New Roman"/>
          <w:b/>
          <w:bCs/>
          <w:sz w:val="20"/>
          <w:szCs w:val="20"/>
        </w:rPr>
        <w:t>2</w:t>
      </w:r>
      <w:r w:rsidR="005F3234">
        <w:rPr>
          <w:rFonts w:ascii="Times New Roman" w:hAnsi="Times New Roman"/>
          <w:b/>
          <w:bCs/>
          <w:sz w:val="20"/>
          <w:szCs w:val="20"/>
        </w:rPr>
        <w:t>6</w:t>
      </w:r>
      <w:r w:rsidR="00E46A0C">
        <w:rPr>
          <w:rFonts w:ascii="Times New Roman" w:hAnsi="Times New Roman"/>
          <w:b/>
          <w:bCs/>
          <w:sz w:val="20"/>
          <w:szCs w:val="20"/>
        </w:rPr>
        <w:t>.</w:t>
      </w:r>
      <w:r w:rsidR="003933EF">
        <w:rPr>
          <w:rFonts w:ascii="Times New Roman" w:hAnsi="Times New Roman"/>
          <w:b/>
          <w:bCs/>
          <w:sz w:val="20"/>
          <w:szCs w:val="20"/>
        </w:rPr>
        <w:t>1</w:t>
      </w:r>
      <w:r w:rsidR="005F3234">
        <w:rPr>
          <w:rFonts w:ascii="Times New Roman" w:hAnsi="Times New Roman"/>
          <w:b/>
          <w:bCs/>
          <w:sz w:val="20"/>
          <w:szCs w:val="20"/>
        </w:rPr>
        <w:t>1</w:t>
      </w:r>
      <w:r w:rsidR="0004140E">
        <w:rPr>
          <w:rFonts w:ascii="Times New Roman" w:hAnsi="Times New Roman"/>
          <w:b/>
          <w:bCs/>
          <w:sz w:val="20"/>
          <w:szCs w:val="20"/>
        </w:rPr>
        <w:t>.2021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34654B">
        <w:rPr>
          <w:rFonts w:ascii="Times New Roman" w:hAnsi="Times New Roman"/>
          <w:b/>
          <w:bCs/>
          <w:sz w:val="20"/>
          <w:szCs w:val="20"/>
        </w:rPr>
        <w:t>0</w:t>
      </w:r>
      <w:r w:rsidR="005F3234">
        <w:rPr>
          <w:rFonts w:ascii="Times New Roman" w:hAnsi="Times New Roman"/>
          <w:b/>
          <w:bCs/>
          <w:sz w:val="20"/>
          <w:szCs w:val="20"/>
        </w:rPr>
        <w:t>8</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3933EF">
        <w:rPr>
          <w:rFonts w:ascii="Times New Roman" w:hAnsi="Times New Roman"/>
          <w:sz w:val="20"/>
          <w:szCs w:val="20"/>
        </w:rPr>
        <w:t>2</w:t>
      </w:r>
      <w:r w:rsidR="005F3234">
        <w:rPr>
          <w:rFonts w:ascii="Times New Roman" w:hAnsi="Times New Roman"/>
          <w:sz w:val="20"/>
          <w:szCs w:val="20"/>
        </w:rPr>
        <w:t>6</w:t>
      </w:r>
      <w:r w:rsidR="008A7ED3">
        <w:rPr>
          <w:rFonts w:ascii="Times New Roman" w:hAnsi="Times New Roman"/>
          <w:sz w:val="20"/>
          <w:szCs w:val="20"/>
        </w:rPr>
        <w:t>»</w:t>
      </w:r>
      <w:r w:rsidR="00A676D3">
        <w:rPr>
          <w:rFonts w:ascii="Times New Roman" w:hAnsi="Times New Roman"/>
          <w:sz w:val="20"/>
          <w:szCs w:val="20"/>
        </w:rPr>
        <w:t xml:space="preserve">  </w:t>
      </w:r>
      <w:r w:rsidR="005F3234">
        <w:rPr>
          <w:rFonts w:ascii="Times New Roman" w:hAnsi="Times New Roman"/>
          <w:sz w:val="20"/>
          <w:szCs w:val="20"/>
        </w:rPr>
        <w:t>ноября</w:t>
      </w:r>
      <w:r w:rsidR="001B5BC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34654B">
        <w:rPr>
          <w:rFonts w:ascii="Times New Roman" w:hAnsi="Times New Roman"/>
          <w:b/>
          <w:bCs/>
          <w:sz w:val="20"/>
          <w:szCs w:val="20"/>
        </w:rPr>
        <w:t>0</w:t>
      </w:r>
      <w:r w:rsidR="005F3234">
        <w:rPr>
          <w:rFonts w:ascii="Times New Roman" w:hAnsi="Times New Roman"/>
          <w:b/>
          <w:bCs/>
          <w:sz w:val="20"/>
          <w:szCs w:val="20"/>
        </w:rPr>
        <w:t>8</w:t>
      </w:r>
      <w:r w:rsidR="00E46A0C">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3933EF">
        <w:rPr>
          <w:rFonts w:ascii="Times New Roman" w:hAnsi="Times New Roman"/>
          <w:sz w:val="20"/>
          <w:szCs w:val="20"/>
        </w:rPr>
        <w:t>2</w:t>
      </w:r>
      <w:r w:rsidR="005F3234">
        <w:rPr>
          <w:rFonts w:ascii="Times New Roman" w:hAnsi="Times New Roman"/>
          <w:sz w:val="20"/>
          <w:szCs w:val="20"/>
        </w:rPr>
        <w:t>6</w:t>
      </w:r>
      <w:r w:rsidR="00A676D3">
        <w:rPr>
          <w:rFonts w:ascii="Times New Roman" w:hAnsi="Times New Roman"/>
          <w:sz w:val="20"/>
          <w:szCs w:val="20"/>
        </w:rPr>
        <w:t>»</w:t>
      </w:r>
      <w:r w:rsidR="003933EF">
        <w:rPr>
          <w:rFonts w:ascii="Times New Roman" w:hAnsi="Times New Roman"/>
          <w:sz w:val="20"/>
          <w:szCs w:val="20"/>
        </w:rPr>
        <w:t xml:space="preserve"> </w:t>
      </w:r>
      <w:r w:rsidR="005F3234">
        <w:rPr>
          <w:rFonts w:ascii="Times New Roman" w:hAnsi="Times New Roman"/>
          <w:sz w:val="20"/>
          <w:szCs w:val="20"/>
        </w:rPr>
        <w:t>ноября</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34654B">
        <w:rPr>
          <w:rFonts w:ascii="Times New Roman" w:hAnsi="Times New Roman"/>
          <w:sz w:val="20"/>
          <w:szCs w:val="20"/>
        </w:rPr>
        <w:t>0</w:t>
      </w:r>
      <w:r w:rsidR="005F3234">
        <w:rPr>
          <w:rFonts w:ascii="Times New Roman" w:hAnsi="Times New Roman"/>
          <w:sz w:val="20"/>
          <w:szCs w:val="20"/>
        </w:rPr>
        <w:t>8</w:t>
      </w:r>
      <w:r w:rsidRPr="005411C9">
        <w:rPr>
          <w:rFonts w:ascii="Times New Roman" w:hAnsi="Times New Roman"/>
          <w:sz w:val="20"/>
          <w:szCs w:val="20"/>
        </w:rPr>
        <w:t xml:space="preserve"> о проведении запроса котировок от «</w:t>
      </w:r>
      <w:r w:rsidR="003933EF">
        <w:rPr>
          <w:rFonts w:ascii="Times New Roman" w:hAnsi="Times New Roman"/>
          <w:sz w:val="20"/>
          <w:szCs w:val="20"/>
        </w:rPr>
        <w:t>2</w:t>
      </w:r>
      <w:r w:rsidR="005F3234">
        <w:rPr>
          <w:rFonts w:ascii="Times New Roman" w:hAnsi="Times New Roman"/>
          <w:sz w:val="20"/>
          <w:szCs w:val="20"/>
        </w:rPr>
        <w:t>6</w:t>
      </w:r>
      <w:r w:rsidRPr="005411C9">
        <w:rPr>
          <w:rFonts w:ascii="Times New Roman" w:hAnsi="Times New Roman"/>
          <w:sz w:val="20"/>
          <w:szCs w:val="20"/>
        </w:rPr>
        <w:t xml:space="preserve">» </w:t>
      </w:r>
      <w:r w:rsidR="005F3234">
        <w:rPr>
          <w:rFonts w:ascii="Times New Roman" w:hAnsi="Times New Roman"/>
          <w:sz w:val="20"/>
          <w:szCs w:val="20"/>
        </w:rPr>
        <w:t>ноября</w:t>
      </w:r>
      <w:r w:rsidRPr="005411C9">
        <w:rPr>
          <w:rFonts w:ascii="Times New Roman" w:hAnsi="Times New Roman"/>
          <w:sz w:val="20"/>
          <w:szCs w:val="20"/>
        </w:rPr>
        <w:t xml:space="preserve"> 20</w:t>
      </w:r>
      <w:r w:rsidR="00793E59">
        <w:rPr>
          <w:rFonts w:ascii="Times New Roman" w:hAnsi="Times New Roman"/>
          <w:sz w:val="20"/>
          <w:szCs w:val="20"/>
        </w:rPr>
        <w:t>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BD413E"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307.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C05737" w:rsidRPr="000D365D" w:rsidRDefault="00C05737" w:rsidP="00D527E9">
                  <w:pPr>
                    <w:jc w:val="center"/>
                    <w:rPr>
                      <w:b/>
                    </w:rPr>
                  </w:pPr>
                  <w:r w:rsidRPr="000D365D">
                    <w:rPr>
                      <w:b/>
                    </w:rPr>
                    <w:t>Заявка поступила:</w:t>
                  </w:r>
                </w:p>
                <w:p w:rsidR="00C05737" w:rsidRPr="000D365D" w:rsidRDefault="00C05737" w:rsidP="00D527E9">
                  <w:pPr>
                    <w:jc w:val="center"/>
                    <w:rPr>
                      <w:b/>
                    </w:rPr>
                  </w:pPr>
                  <w:r>
                    <w:rPr>
                      <w:b/>
                    </w:rPr>
                    <w:t>«_____» ____________ 2021</w:t>
                  </w:r>
                  <w:r w:rsidRPr="000D365D">
                    <w:rPr>
                      <w:b/>
                    </w:rPr>
                    <w:t xml:space="preserve"> г.</w:t>
                  </w:r>
                </w:p>
                <w:p w:rsidR="00C05737" w:rsidRPr="000D365D" w:rsidRDefault="00C05737" w:rsidP="00D527E9">
                  <w:pPr>
                    <w:jc w:val="center"/>
                    <w:rPr>
                      <w:b/>
                    </w:rPr>
                  </w:pPr>
                  <w:proofErr w:type="gramStart"/>
                  <w:r w:rsidRPr="000D365D">
                    <w:rPr>
                      <w:b/>
                    </w:rPr>
                    <w:t>в</w:t>
                  </w:r>
                  <w:proofErr w:type="gramEnd"/>
                  <w:r w:rsidRPr="000D365D">
                    <w:rPr>
                      <w:b/>
                    </w:rPr>
                    <w:t xml:space="preserve"> ____ часов ______ минут</w:t>
                  </w:r>
                </w:p>
                <w:p w:rsidR="00C05737" w:rsidRDefault="00C05737" w:rsidP="00D527E9">
                  <w:pPr>
                    <w:jc w:val="center"/>
                    <w:rPr>
                      <w:b/>
                    </w:rPr>
                  </w:pPr>
                  <w:r w:rsidRPr="000D365D">
                    <w:rPr>
                      <w:b/>
                    </w:rPr>
                    <w:t>(время местное)</w:t>
                  </w:r>
                </w:p>
                <w:p w:rsidR="00C05737" w:rsidRDefault="00C05737" w:rsidP="00D527E9">
                  <w:pPr>
                    <w:jc w:val="center"/>
                    <w:rPr>
                      <w:sz w:val="18"/>
                      <w:szCs w:val="18"/>
                    </w:rPr>
                  </w:pPr>
                </w:p>
                <w:p w:rsidR="00C05737" w:rsidRPr="000D365D" w:rsidRDefault="00C05737"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BD413E" w:rsidP="005411C9">
      <w:pPr>
        <w:spacing w:after="0" w:line="240" w:lineRule="auto"/>
        <w:rPr>
          <w:rFonts w:ascii="Times New Roman" w:hAnsi="Times New Roman"/>
          <w:b/>
          <w:sz w:val="20"/>
          <w:szCs w:val="20"/>
        </w:rPr>
      </w:pPr>
      <w:r w:rsidRPr="00BD413E">
        <w:rPr>
          <w:rFonts w:ascii="Times New Roman" w:hAnsi="Times New Roman"/>
          <w:noProof/>
          <w:sz w:val="20"/>
          <w:szCs w:val="20"/>
          <w:lang w:eastAsia="ru-RU"/>
        </w:rPr>
        <w:pict>
          <v:shape id="Надпись 217" o:spid="_x0000_s1027" type="#_x0000_t202" style="position:absolute;margin-left:57.95pt;margin-top:125.45pt;width:449.25pt;height:46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C05737" w:rsidRDefault="00C05737" w:rsidP="00D527E9"/>
                <w:p w:rsidR="00C05737" w:rsidRDefault="00C05737" w:rsidP="00D527E9">
                  <w:pPr>
                    <w:rPr>
                      <w:b/>
                    </w:rPr>
                  </w:pPr>
                </w:p>
                <w:p w:rsidR="00C05737" w:rsidRDefault="00C05737" w:rsidP="00D527E9">
                  <w:pPr>
                    <w:rPr>
                      <w:b/>
                    </w:rPr>
                  </w:pPr>
                </w:p>
                <w:p w:rsidR="00C05737" w:rsidRDefault="00C05737" w:rsidP="00D527E9">
                  <w:pPr>
                    <w:rPr>
                      <w:b/>
                    </w:rPr>
                  </w:pPr>
                </w:p>
                <w:p w:rsidR="00C05737" w:rsidRDefault="00C05737" w:rsidP="00D527E9">
                  <w:pPr>
                    <w:rPr>
                      <w:b/>
                    </w:rPr>
                  </w:pPr>
                </w:p>
                <w:p w:rsidR="00C05737" w:rsidRDefault="00C05737" w:rsidP="00D527E9">
                  <w:pPr>
                    <w:rPr>
                      <w:b/>
                    </w:rPr>
                  </w:pPr>
                </w:p>
                <w:p w:rsidR="00C05737" w:rsidRDefault="00C05737" w:rsidP="00D527E9">
                  <w:pPr>
                    <w:rPr>
                      <w:b/>
                    </w:rPr>
                  </w:pPr>
                </w:p>
                <w:p w:rsidR="00C05737" w:rsidRDefault="00C05737" w:rsidP="00D527E9">
                  <w:pPr>
                    <w:rPr>
                      <w:b/>
                    </w:rPr>
                  </w:pPr>
                </w:p>
                <w:p w:rsidR="00C05737" w:rsidRPr="00336DE3" w:rsidRDefault="00C05737"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C05737" w:rsidRPr="00E033A9" w:rsidRDefault="00C05737" w:rsidP="00D527E9">
                  <w:pPr>
                    <w:rPr>
                      <w:rFonts w:ascii="Times New Roman" w:hAnsi="Times New Roman"/>
                    </w:rPr>
                  </w:pPr>
                </w:p>
                <w:p w:rsidR="00C05737" w:rsidRDefault="00C05737" w:rsidP="00D527E9">
                  <w:pPr>
                    <w:jc w:val="center"/>
                  </w:pPr>
                </w:p>
                <w:p w:rsidR="00C05737" w:rsidRPr="00090D40" w:rsidRDefault="00C05737"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Pr>
                      <w:rFonts w:ascii="Times New Roman" w:hAnsi="Times New Roman"/>
                      <w:b/>
                      <w:bCs/>
                      <w:sz w:val="24"/>
                      <w:szCs w:val="24"/>
                    </w:rPr>
                    <w:t>0</w:t>
                  </w:r>
                  <w:r w:rsidR="005F3234">
                    <w:rPr>
                      <w:rFonts w:ascii="Times New Roman" w:hAnsi="Times New Roman"/>
                      <w:b/>
                      <w:bCs/>
                      <w:sz w:val="24"/>
                      <w:szCs w:val="24"/>
                    </w:rPr>
                    <w:t>8</w:t>
                  </w:r>
                  <w:r>
                    <w:rPr>
                      <w:rFonts w:ascii="Times New Roman" w:hAnsi="Times New Roman"/>
                      <w:b/>
                      <w:bCs/>
                      <w:sz w:val="24"/>
                      <w:szCs w:val="24"/>
                    </w:rPr>
                    <w:t xml:space="preserve">  от </w:t>
                  </w:r>
                  <w:r>
                    <w:rPr>
                      <w:rFonts w:ascii="Times New Roman" w:hAnsi="Times New Roman"/>
                      <w:b/>
                      <w:bCs/>
                      <w:sz w:val="24"/>
                      <w:szCs w:val="24"/>
                    </w:rPr>
                    <w:t>2</w:t>
                  </w:r>
                  <w:r w:rsidR="005F3234">
                    <w:rPr>
                      <w:rFonts w:ascii="Times New Roman" w:hAnsi="Times New Roman"/>
                      <w:b/>
                      <w:bCs/>
                      <w:sz w:val="24"/>
                      <w:szCs w:val="24"/>
                    </w:rPr>
                    <w:t>6</w:t>
                  </w:r>
                  <w:r>
                    <w:rPr>
                      <w:rFonts w:ascii="Times New Roman" w:hAnsi="Times New Roman"/>
                      <w:b/>
                      <w:bCs/>
                      <w:sz w:val="24"/>
                      <w:szCs w:val="24"/>
                    </w:rPr>
                    <w:t>.1</w:t>
                  </w:r>
                  <w:r w:rsidR="005F3234">
                    <w:rPr>
                      <w:rFonts w:ascii="Times New Roman" w:hAnsi="Times New Roman"/>
                      <w:b/>
                      <w:bCs/>
                      <w:sz w:val="24"/>
                      <w:szCs w:val="24"/>
                    </w:rPr>
                    <w:t>1</w:t>
                  </w:r>
                  <w:r w:rsidRPr="00C300A7">
                    <w:rPr>
                      <w:rFonts w:ascii="Times New Roman" w:hAnsi="Times New Roman"/>
                      <w:b/>
                      <w:bCs/>
                      <w:sz w:val="24"/>
                      <w:szCs w:val="24"/>
                    </w:rPr>
                    <w:t>.2021 года</w:t>
                  </w:r>
                </w:p>
                <w:p w:rsidR="00C05737" w:rsidRDefault="00C05737" w:rsidP="00D527E9">
                  <w:pPr>
                    <w:rPr>
                      <w:b/>
                    </w:rPr>
                  </w:pPr>
                  <w:r w:rsidRPr="000C7162">
                    <w:rPr>
                      <w:b/>
                    </w:rPr>
                    <w:t xml:space="preserve">Полное наименование участника запроса котировок: </w:t>
                  </w:r>
                </w:p>
                <w:p w:rsidR="00C05737" w:rsidRDefault="00C05737" w:rsidP="00D527E9">
                  <w:pPr>
                    <w:rPr>
                      <w:b/>
                    </w:rPr>
                  </w:pPr>
                </w:p>
                <w:p w:rsidR="00C05737" w:rsidRDefault="00C05737" w:rsidP="00D527E9">
                  <w:r>
                    <w:rPr>
                      <w:highlight w:val="yellow"/>
                    </w:rPr>
                    <w:t>_</w:t>
                  </w:r>
                  <w:r w:rsidRPr="00813D86">
                    <w:rPr>
                      <w:highlight w:val="yellow"/>
                    </w:rPr>
                    <w:t>_____________________________________________________________</w:t>
                  </w:r>
                  <w:r>
                    <w:rPr>
                      <w:highlight w:val="yellow"/>
                    </w:rPr>
                    <w:t>_________________</w:t>
                  </w:r>
                </w:p>
                <w:p w:rsidR="00C05737" w:rsidRDefault="00C05737" w:rsidP="00D527E9"/>
                <w:p w:rsidR="00C05737" w:rsidRDefault="00C05737" w:rsidP="00D527E9">
                  <w:pPr>
                    <w:rPr>
                      <w:b/>
                    </w:rPr>
                  </w:pPr>
                  <w:r w:rsidRPr="000C7162">
                    <w:rPr>
                      <w:b/>
                    </w:rPr>
                    <w:t>Юридический адрес и ИНН участника запроса котировок:</w:t>
                  </w:r>
                </w:p>
                <w:p w:rsidR="00C05737" w:rsidRDefault="00C05737" w:rsidP="00D527E9">
                  <w:pPr>
                    <w:rPr>
                      <w:b/>
                    </w:rPr>
                  </w:pPr>
                </w:p>
                <w:p w:rsidR="00C05737" w:rsidRDefault="00C05737"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3933EF">
        <w:rPr>
          <w:rFonts w:ascii="Times New Roman" w:hAnsi="Times New Roman"/>
          <w:b/>
          <w:bCs/>
          <w:sz w:val="24"/>
          <w:szCs w:val="24"/>
        </w:rPr>
        <w:t>21039000083</w:t>
      </w:r>
      <w:r w:rsidR="001D0799" w:rsidRPr="008C78F7">
        <w:rPr>
          <w:rFonts w:ascii="Times New Roman" w:hAnsi="Times New Roman"/>
          <w:b/>
          <w:bCs/>
          <w:sz w:val="24"/>
          <w:szCs w:val="24"/>
        </w:rPr>
        <w:t>/1</w:t>
      </w:r>
      <w:r>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90 (девяноста)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lastRenderedPageBreak/>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w:t>
      </w:r>
      <w:r w:rsidRPr="00CC53F7">
        <w:rPr>
          <w:rFonts w:ascii="Times New Roman" w:hAnsi="Times New Roman"/>
          <w:color w:val="000000"/>
          <w:sz w:val="24"/>
          <w:szCs w:val="24"/>
        </w:rPr>
        <w:lastRenderedPageBreak/>
        <w:t xml:space="preserve">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proofErr w:type="spellStart"/>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proofErr w:type="spellEnd"/>
      <w:r w:rsidRPr="00CC53F7">
        <w:rPr>
          <w:rFonts w:ascii="Times New Roman" w:hAnsi="Times New Roman"/>
          <w:color w:val="000000"/>
          <w:sz w:val="24"/>
          <w:szCs w:val="24"/>
        </w:rPr>
        <w:t xml:space="preserve">. </w:t>
      </w:r>
      <w:proofErr w:type="spellStart"/>
      <w:r w:rsidRPr="00AC6253">
        <w:rPr>
          <w:rFonts w:ascii="Times New Roman" w:hAnsi="Times New Roman"/>
          <w:color w:val="000000"/>
          <w:sz w:val="24"/>
          <w:szCs w:val="24"/>
        </w:rPr>
        <w:t>ru</w:t>
      </w:r>
      <w:proofErr w:type="spellEnd"/>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lastRenderedPageBreak/>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15.2.  Поставщик не вправе полностью или частично уступать свои права по настоящему </w:t>
      </w:r>
      <w:r w:rsidRPr="007A7498">
        <w:rPr>
          <w:rFonts w:ascii="Times New Roman" w:hAnsi="Times New Roman"/>
          <w:sz w:val="24"/>
          <w:szCs w:val="24"/>
        </w:rPr>
        <w:lastRenderedPageBreak/>
        <w:t>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__________2021</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52" w:rsidRDefault="006A7F52" w:rsidP="007F69A5">
      <w:pPr>
        <w:spacing w:after="0" w:line="240" w:lineRule="auto"/>
      </w:pPr>
      <w:r>
        <w:separator/>
      </w:r>
    </w:p>
  </w:endnote>
  <w:endnote w:type="continuationSeparator" w:id="0">
    <w:p w:rsidR="006A7F52" w:rsidRDefault="006A7F52"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52" w:rsidRDefault="006A7F52" w:rsidP="007F69A5">
      <w:pPr>
        <w:spacing w:after="0" w:line="240" w:lineRule="auto"/>
      </w:pPr>
      <w:r>
        <w:separator/>
      </w:r>
    </w:p>
  </w:footnote>
  <w:footnote w:type="continuationSeparator" w:id="0">
    <w:p w:rsidR="006A7F52" w:rsidRDefault="006A7F52"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491678D"/>
    <w:multiLevelType w:val="multilevel"/>
    <w:tmpl w:val="D39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C9B3E53"/>
    <w:multiLevelType w:val="multilevel"/>
    <w:tmpl w:val="5ED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9">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0">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17E82"/>
    <w:multiLevelType w:val="multilevel"/>
    <w:tmpl w:val="0FE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9D5F11"/>
    <w:multiLevelType w:val="multilevel"/>
    <w:tmpl w:val="C8D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32145B9C"/>
    <w:multiLevelType w:val="singleLevel"/>
    <w:tmpl w:val="53BAA1AA"/>
    <w:lvl w:ilvl="0">
      <w:numFmt w:val="bullet"/>
      <w:lvlText w:val="–"/>
      <w:lvlJc w:val="left"/>
      <w:pPr>
        <w:tabs>
          <w:tab w:val="num" w:pos="644"/>
        </w:tabs>
        <w:ind w:left="644" w:hanging="360"/>
      </w:pPr>
    </w:lvl>
  </w:abstractNum>
  <w:abstractNum w:abstractNumId="18">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C715A"/>
    <w:multiLevelType w:val="multilevel"/>
    <w:tmpl w:val="3C2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65E6"/>
    <w:multiLevelType w:val="multilevel"/>
    <w:tmpl w:val="DBC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42">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4">
    <w:nsid w:val="77030928"/>
    <w:multiLevelType w:val="multilevel"/>
    <w:tmpl w:val="E3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B6710"/>
    <w:multiLevelType w:val="multilevel"/>
    <w:tmpl w:val="314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8"/>
  </w:num>
  <w:num w:numId="3">
    <w:abstractNumId w:val="3"/>
  </w:num>
  <w:num w:numId="4">
    <w:abstractNumId w:val="24"/>
  </w:num>
  <w:num w:numId="5">
    <w:abstractNumId w:val="33"/>
  </w:num>
  <w:num w:numId="6">
    <w:abstractNumId w:val="4"/>
  </w:num>
  <w:num w:numId="7">
    <w:abstractNumId w:val="28"/>
  </w:num>
  <w:num w:numId="8">
    <w:abstractNumId w:val="16"/>
  </w:num>
  <w:num w:numId="9">
    <w:abstractNumId w:val="37"/>
  </w:num>
  <w:num w:numId="10">
    <w:abstractNumId w:val="1"/>
  </w:num>
  <w:num w:numId="11">
    <w:abstractNumId w:val="4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6"/>
  </w:num>
  <w:num w:numId="19">
    <w:abstractNumId w:val="42"/>
  </w:num>
  <w:num w:numId="20">
    <w:abstractNumId w:val="38"/>
  </w:num>
  <w:num w:numId="21">
    <w:abstractNumId w:val="10"/>
  </w:num>
  <w:num w:numId="22">
    <w:abstractNumId w:val="0"/>
  </w:num>
  <w:num w:numId="23">
    <w:abstractNumId w:val="27"/>
  </w:num>
  <w:num w:numId="24">
    <w:abstractNumId w:val="12"/>
  </w:num>
  <w:num w:numId="25">
    <w:abstractNumId w:val="41"/>
  </w:num>
  <w:num w:numId="26">
    <w:abstractNumId w:val="30"/>
  </w:num>
  <w:num w:numId="27">
    <w:abstractNumId w:val="20"/>
  </w:num>
  <w:num w:numId="28">
    <w:abstractNumId w:val="23"/>
  </w:num>
  <w:num w:numId="29">
    <w:abstractNumId w:val="22"/>
  </w:num>
  <w:num w:numId="30">
    <w:abstractNumId w:val="40"/>
  </w:num>
  <w:num w:numId="31">
    <w:abstractNumId w:val="34"/>
  </w:num>
  <w:num w:numId="32">
    <w:abstractNumId w:val="14"/>
  </w:num>
  <w:num w:numId="33">
    <w:abstractNumId w:val="32"/>
  </w:num>
  <w:num w:numId="34">
    <w:abstractNumId w:val="19"/>
  </w:num>
  <w:num w:numId="35">
    <w:abstractNumId w:val="36"/>
  </w:num>
  <w:num w:numId="36">
    <w:abstractNumId w:val="39"/>
  </w:num>
  <w:num w:numId="37">
    <w:abstractNumId w:val="13"/>
  </w:num>
  <w:num w:numId="38">
    <w:abstractNumId w:val="7"/>
  </w:num>
  <w:num w:numId="39">
    <w:abstractNumId w:val="2"/>
  </w:num>
  <w:num w:numId="40">
    <w:abstractNumId w:val="26"/>
  </w:num>
  <w:num w:numId="41">
    <w:abstractNumId w:val="11"/>
  </w:num>
  <w:num w:numId="42">
    <w:abstractNumId w:val="45"/>
  </w:num>
  <w:num w:numId="43">
    <w:abstractNumId w:val="25"/>
  </w:num>
  <w:num w:numId="44">
    <w:abstractNumId w:val="5"/>
  </w:num>
  <w:num w:numId="45">
    <w:abstractNumId w:val="4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zbolnica@yandex.ru" TargetMode="External"/><Relationship Id="rId4" Type="http://schemas.openxmlformats.org/officeDocument/2006/relationships/settings" Target="setting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8AA0-35FB-49A4-961E-80EAEDB6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8644</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57806</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Olga</cp:lastModifiedBy>
  <cp:revision>2</cp:revision>
  <cp:lastPrinted>2021-06-08T04:00:00Z</cp:lastPrinted>
  <dcterms:created xsi:type="dcterms:W3CDTF">2021-11-26T04:45:00Z</dcterms:created>
  <dcterms:modified xsi:type="dcterms:W3CDTF">2021-11-26T04:45:00Z</dcterms:modified>
</cp:coreProperties>
</file>